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4A3" w:rsidRPr="003E513D" w:rsidRDefault="0065669F" w:rsidP="0065669F">
      <w:pPr>
        <w:jc w:val="center"/>
        <w:rPr>
          <w:b/>
          <w:sz w:val="24"/>
        </w:rPr>
      </w:pPr>
      <w:r w:rsidRPr="003E513D">
        <w:rPr>
          <w:b/>
          <w:sz w:val="24"/>
        </w:rPr>
        <w:t>AP Biology: Bacterial Transformation</w:t>
      </w:r>
    </w:p>
    <w:p w:rsidR="007C69B8" w:rsidRPr="00B472C9" w:rsidRDefault="00C8243E" w:rsidP="00B472C9">
      <w:pPr>
        <w:jc w:val="center"/>
        <w:rPr>
          <w:b/>
          <w:i/>
        </w:rPr>
      </w:pPr>
      <w:r w:rsidRPr="00B472C9">
        <w:rPr>
          <w:b/>
          <w:i/>
        </w:rPr>
        <w:t>How can we use genetic engineering techniques to ma</w:t>
      </w:r>
      <w:r w:rsidR="00283148" w:rsidRPr="00B472C9">
        <w:rPr>
          <w:b/>
          <w:i/>
        </w:rPr>
        <w:t>nipulate heritable information?</w:t>
      </w:r>
    </w:p>
    <w:p w:rsidR="00BB5626" w:rsidRDefault="00BB5626" w:rsidP="008B1049">
      <w:r w:rsidRPr="00BB5626">
        <w:t>In bacteria, gen</w:t>
      </w:r>
      <w:r>
        <w:t>etic variation does not happen by mutation alone. DNA can be introduced into bacteria three ways:</w:t>
      </w:r>
    </w:p>
    <w:p w:rsidR="00BB5626" w:rsidRDefault="00C018B5" w:rsidP="00BB5626">
      <w:pPr>
        <w:pStyle w:val="ListParagraph"/>
        <w:numPr>
          <w:ilvl w:val="0"/>
          <w:numId w:val="5"/>
        </w:numPr>
      </w:pPr>
      <w:r>
        <w:t>C</w:t>
      </w:r>
      <w:r w:rsidR="00BB5626">
        <w:t>onjugation</w:t>
      </w:r>
      <w:r>
        <w:t>: direct contact between bacterial cells in which DNA is exchanged</w:t>
      </w:r>
    </w:p>
    <w:p w:rsidR="00BB5626" w:rsidRDefault="00BB5626" w:rsidP="00BB5626">
      <w:pPr>
        <w:pStyle w:val="ListParagraph"/>
        <w:numPr>
          <w:ilvl w:val="0"/>
          <w:numId w:val="5"/>
        </w:numPr>
      </w:pPr>
      <w:r>
        <w:t>Transduction: DNA enters via a bacteriophage, virus that infects bacteria</w:t>
      </w:r>
    </w:p>
    <w:p w:rsidR="00BB5626" w:rsidRPr="00BB5626" w:rsidRDefault="00BB5626" w:rsidP="00BB5626">
      <w:pPr>
        <w:pStyle w:val="ListParagraph"/>
        <w:numPr>
          <w:ilvl w:val="0"/>
          <w:numId w:val="5"/>
        </w:numPr>
      </w:pPr>
      <w:r w:rsidRPr="000C7720">
        <w:rPr>
          <w:b/>
        </w:rPr>
        <w:t>Transformation</w:t>
      </w:r>
      <w:r>
        <w:t xml:space="preserve">: uptake of </w:t>
      </w:r>
      <w:r w:rsidR="000C7720">
        <w:t>plasmids (</w:t>
      </w:r>
      <w:r>
        <w:t>“naked”</w:t>
      </w:r>
      <w:r w:rsidR="000C7720">
        <w:t xml:space="preserve"> DNA) </w:t>
      </w:r>
      <w:r>
        <w:t>from the environment surrounding bacteria</w:t>
      </w:r>
    </w:p>
    <w:p w:rsidR="008B1049" w:rsidRDefault="00C8243E" w:rsidP="008B1049">
      <w:r>
        <w:t>Plasmids are small, circular piece</w:t>
      </w:r>
      <w:r w:rsidR="0079752A">
        <w:t>s</w:t>
      </w:r>
      <w:r>
        <w:t xml:space="preserve"> of DNA (</w:t>
      </w:r>
      <w:r w:rsidRPr="00C8243E">
        <w:t>not part o</w:t>
      </w:r>
      <w:r>
        <w:t xml:space="preserve">f the main DNA of a bacterium) that usually contain genes for one or more traits that may be beneficial to survival.  </w:t>
      </w:r>
      <w:r w:rsidR="0079752A">
        <w:t>P</w:t>
      </w:r>
      <w:r>
        <w:t>lasmids</w:t>
      </w:r>
      <w:r w:rsidR="0079752A">
        <w:t xml:space="preserve"> can</w:t>
      </w:r>
      <w:r>
        <w:t xml:space="preserve"> code for an enzyme, toxin, or other protein that gives bacteria with that plasmid some survival advantage. In nature, bacteria may swap</w:t>
      </w:r>
      <w:r w:rsidR="00F44ACB">
        <w:t xml:space="preserve"> these beneficial plasmids from time to time. This process increases the variation between bacteria – variation that natural selection can act on. </w:t>
      </w:r>
    </w:p>
    <w:p w:rsidR="00CC2766" w:rsidRDefault="008B1049" w:rsidP="008B1049">
      <w:pPr>
        <w:jc w:val="center"/>
      </w:pPr>
      <w:r>
        <w:rPr>
          <w:noProof/>
        </w:rPr>
        <w:drawing>
          <wp:inline distT="0" distB="0" distL="0" distR="0" wp14:anchorId="03B30580" wp14:editId="05E6B90C">
            <wp:extent cx="2861945" cy="2600960"/>
            <wp:effectExtent l="19050" t="19050" r="14605" b="27940"/>
            <wp:docPr id="2" name="Picture 2" descr="http://www.odec.ca/projects/2006/sidh6h2/images/bg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odec.ca/projects/2006/sidh6h2/images/bgdiagram.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61945" cy="2600960"/>
                    </a:xfrm>
                    <a:prstGeom prst="rect">
                      <a:avLst/>
                    </a:prstGeom>
                    <a:noFill/>
                    <a:ln>
                      <a:solidFill>
                        <a:schemeClr val="tx1"/>
                      </a:solidFill>
                    </a:ln>
                  </pic:spPr>
                </pic:pic>
              </a:graphicData>
            </a:graphic>
          </wp:inline>
        </w:drawing>
      </w:r>
    </w:p>
    <w:p w:rsidR="00F44ACB" w:rsidRDefault="00F44ACB" w:rsidP="00CC2766">
      <w:r>
        <w:t xml:space="preserve">In the laboratory, scientists use plasmids </w:t>
      </w:r>
      <w:r w:rsidR="00E53E80">
        <w:t xml:space="preserve">to insert “genes of interest” into an organism to change the organism’s </w:t>
      </w:r>
      <w:r w:rsidR="0079752A">
        <w:t xml:space="preserve">genotype and </w:t>
      </w:r>
      <w:r w:rsidR="00E53E80">
        <w:t xml:space="preserve">phenotype, thus “transforming” the recipient cell. </w:t>
      </w:r>
      <w:r w:rsidR="00B472C9">
        <w:t xml:space="preserve">Transformation is used to make insulin and the human growth hormone. In those situation a plasmid is actually inserted with a human gene. This plasmid, known as recombinant DNA as it was recombined with another gene, is then inserted to bacteria which then reproduce. These bacteria will then produce the protein of interest, be it insulin or the human growth hormone. See the process below. </w:t>
      </w:r>
    </w:p>
    <w:p w:rsidR="00B472C9" w:rsidRDefault="00B472C9" w:rsidP="00B472C9">
      <w:pPr>
        <w:jc w:val="center"/>
      </w:pPr>
      <w:r>
        <w:rPr>
          <w:noProof/>
        </w:rPr>
        <w:drawing>
          <wp:inline distT="0" distB="0" distL="0" distR="0">
            <wp:extent cx="3376399" cy="2262187"/>
            <wp:effectExtent l="19050" t="19050" r="14605" b="24130"/>
            <wp:docPr id="7" name="Picture 7" descr="http://www.jayreimer.com/TEXTBOOK/ebook/products/0-13-115516-4/sb4192a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ayreimer.com/TEXTBOOK/ebook/products/0-13-115516-4/sb4192a0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83215" cy="2266754"/>
                    </a:xfrm>
                    <a:prstGeom prst="rect">
                      <a:avLst/>
                    </a:prstGeom>
                    <a:noFill/>
                    <a:ln>
                      <a:solidFill>
                        <a:schemeClr val="tx1"/>
                      </a:solidFill>
                    </a:ln>
                  </pic:spPr>
                </pic:pic>
              </a:graphicData>
            </a:graphic>
          </wp:inline>
        </w:drawing>
      </w:r>
    </w:p>
    <w:p w:rsidR="008B1049" w:rsidRDefault="008B1049" w:rsidP="00CC2766">
      <w:pPr>
        <w:rPr>
          <w:color w:val="111111"/>
        </w:rPr>
      </w:pPr>
      <w:r w:rsidRPr="00B472C9">
        <w:rPr>
          <w:i/>
          <w:color w:val="111111"/>
        </w:rPr>
        <w:lastRenderedPageBreak/>
        <w:t>Escherichia coli</w:t>
      </w:r>
      <w:r w:rsidRPr="00D92A97">
        <w:rPr>
          <w:color w:val="111111"/>
        </w:rPr>
        <w:t xml:space="preserve"> (</w:t>
      </w:r>
      <w:r w:rsidRPr="00D92A97">
        <w:rPr>
          <w:i/>
          <w:color w:val="111111"/>
        </w:rPr>
        <w:t>E. coli</w:t>
      </w:r>
      <w:r w:rsidRPr="00D92A97">
        <w:rPr>
          <w:color w:val="111111"/>
        </w:rPr>
        <w:t>) bacteria normally live in the intestines of healthy people and animals. Most varieties of E. coli are harmless or cause relatively brief diarrhea. But a few particularly nasty strains, such as E. coli O157:H7, can cause severe abdominal cramps,</w:t>
      </w:r>
      <w:r w:rsidR="00243A49">
        <w:rPr>
          <w:color w:val="111111"/>
        </w:rPr>
        <w:t xml:space="preserve"> bloody diarrhea and vomiting.</w:t>
      </w:r>
      <w:r w:rsidR="00D92A97">
        <w:rPr>
          <w:color w:val="111111"/>
        </w:rPr>
        <w:t xml:space="preserve"> </w:t>
      </w:r>
      <w:r w:rsidR="00B472C9">
        <w:rPr>
          <w:color w:val="111111"/>
        </w:rPr>
        <w:t xml:space="preserve">Non-pathogenic </w:t>
      </w:r>
      <w:r w:rsidR="00B472C9">
        <w:rPr>
          <w:i/>
          <w:color w:val="111111"/>
        </w:rPr>
        <w:t>E. coli</w:t>
      </w:r>
      <w:r w:rsidR="00B472C9">
        <w:rPr>
          <w:color w:val="111111"/>
        </w:rPr>
        <w:t xml:space="preserve"> is often used to study molecular biology.</w:t>
      </w:r>
    </w:p>
    <w:p w:rsidR="00243A49" w:rsidRPr="00B472C9" w:rsidRDefault="00243A49" w:rsidP="00243A49">
      <w:pPr>
        <w:jc w:val="center"/>
        <w:rPr>
          <w:color w:val="111111"/>
        </w:rPr>
      </w:pPr>
      <w:r>
        <w:rPr>
          <w:noProof/>
        </w:rPr>
        <w:drawing>
          <wp:inline distT="0" distB="0" distL="0" distR="0">
            <wp:extent cx="2381250" cy="1685925"/>
            <wp:effectExtent l="19050" t="19050" r="19050" b="28575"/>
            <wp:docPr id="8" name="Picture 8" descr="http://www.nature-education.org/cart/ecoli-c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ature-education.org/cart/ecoli-cel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1685925"/>
                    </a:xfrm>
                    <a:prstGeom prst="rect">
                      <a:avLst/>
                    </a:prstGeom>
                    <a:noFill/>
                    <a:ln>
                      <a:solidFill>
                        <a:schemeClr val="tx1"/>
                      </a:solidFill>
                    </a:ln>
                  </pic:spPr>
                </pic:pic>
              </a:graphicData>
            </a:graphic>
          </wp:inline>
        </w:drawing>
      </w:r>
      <w:r w:rsidR="00006B2A" w:rsidRPr="00006B2A">
        <w:t xml:space="preserve"> </w:t>
      </w:r>
      <w:r w:rsidR="00006B2A">
        <w:rPr>
          <w:noProof/>
        </w:rPr>
        <w:tab/>
      </w:r>
      <w:r w:rsidR="00006B2A">
        <w:rPr>
          <w:noProof/>
        </w:rPr>
        <w:tab/>
      </w:r>
      <w:r w:rsidR="00006B2A">
        <w:rPr>
          <w:noProof/>
        </w:rPr>
        <w:drawing>
          <wp:inline distT="0" distB="0" distL="0" distR="0" wp14:anchorId="6E8F532B" wp14:editId="0B768A97">
            <wp:extent cx="2830624" cy="1713854"/>
            <wp:effectExtent l="19050" t="19050" r="27305" b="20320"/>
            <wp:docPr id="9" name="Picture 9" descr="https://barbaraschwarz.files.wordpress.com/2014/12/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arbaraschwarz.files.wordpress.com/2014/12/35.jpg"/>
                    <pic:cNvPicPr>
                      <a:picLocks noChangeAspect="1" noChangeArrowheads="1"/>
                    </pic:cNvPicPr>
                  </pic:nvPicPr>
                  <pic:blipFill rotWithShape="1">
                    <a:blip r:embed="rId8">
                      <a:extLst>
                        <a:ext uri="{28A0092B-C50C-407E-A947-70E740481C1C}">
                          <a14:useLocalDpi xmlns:a14="http://schemas.microsoft.com/office/drawing/2010/main" val="0"/>
                        </a:ext>
                      </a:extLst>
                    </a:blip>
                    <a:srcRect t="5521" b="13750"/>
                    <a:stretch/>
                  </pic:blipFill>
                  <pic:spPr bwMode="auto">
                    <a:xfrm>
                      <a:off x="0" y="0"/>
                      <a:ext cx="2840222" cy="1719665"/>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D92A97" w:rsidRPr="00D92A97" w:rsidRDefault="00D92A97" w:rsidP="00CC2766">
      <w:pPr>
        <w:rPr>
          <w:color w:val="111111"/>
        </w:rPr>
      </w:pPr>
      <w:r w:rsidRPr="00D92A97">
        <w:rPr>
          <w:i/>
          <w:color w:val="111111"/>
        </w:rPr>
        <w:t xml:space="preserve">E. coli </w:t>
      </w:r>
      <w:r>
        <w:rPr>
          <w:color w:val="111111"/>
        </w:rPr>
        <w:t xml:space="preserve">are normally susceptible to ampicillin, an antibiotic. </w:t>
      </w:r>
      <w:r w:rsidR="00BF1B72">
        <w:rPr>
          <w:color w:val="111111"/>
        </w:rPr>
        <w:t xml:space="preserve">It affects processes involved in cell wall production. </w:t>
      </w:r>
    </w:p>
    <w:p w:rsidR="00F44ACB" w:rsidRDefault="008B1049" w:rsidP="00CC2766">
      <w:r>
        <w:t xml:space="preserve">The pUC19 plasmid </w:t>
      </w:r>
      <w:r w:rsidR="00243A49">
        <w:t xml:space="preserve">will be used in this bacterial transformation. </w:t>
      </w:r>
      <w:proofErr w:type="gramStart"/>
      <w:r w:rsidR="00243A49">
        <w:t>pUC19</w:t>
      </w:r>
      <w:proofErr w:type="gramEnd"/>
      <w:r w:rsidR="00243A49">
        <w:t xml:space="preserve"> </w:t>
      </w:r>
      <w:r w:rsidRPr="008B1049">
        <w:t xml:space="preserve">contains both the amp-R (ampicillin resistance gene) and the </w:t>
      </w:r>
      <w:proofErr w:type="spellStart"/>
      <w:r w:rsidRPr="008B1049">
        <w:t>lacZ</w:t>
      </w:r>
      <w:proofErr w:type="spellEnd"/>
      <w:r w:rsidRPr="008B1049">
        <w:t xml:space="preserve"> gene (which codes for</w:t>
      </w:r>
      <w:r w:rsidR="00243A49">
        <w:t xml:space="preserve"> β-</w:t>
      </w:r>
      <w:proofErr w:type="spellStart"/>
      <w:r w:rsidR="00DC04EF">
        <w:t>galactosidase</w:t>
      </w:r>
      <w:proofErr w:type="spellEnd"/>
      <w:r w:rsidR="00DC04EF">
        <w:t>, an</w:t>
      </w:r>
      <w:r w:rsidR="00243A49">
        <w:t xml:space="preserve"> enzyme </w:t>
      </w:r>
      <w:r w:rsidR="00DC04EF">
        <w:t xml:space="preserve">which </w:t>
      </w:r>
      <w:r w:rsidR="00243A49">
        <w:t>cleaves</w:t>
      </w:r>
      <w:r w:rsidRPr="008B1049">
        <w:t xml:space="preserve"> lactose </w:t>
      </w:r>
      <w:r w:rsidR="00243A49">
        <w:t>in</w:t>
      </w:r>
      <w:r w:rsidRPr="008B1049">
        <w:t>to galactose and glucose)</w:t>
      </w:r>
      <w:r w:rsidR="00B472C9">
        <w:t xml:space="preserve">. </w:t>
      </w:r>
    </w:p>
    <w:p w:rsidR="00521018" w:rsidRDefault="00521018" w:rsidP="00EC225E">
      <w:pPr>
        <w:jc w:val="center"/>
      </w:pPr>
    </w:p>
    <w:p w:rsidR="00EC225E" w:rsidRDefault="00EC225E" w:rsidP="00EC225E">
      <w:pPr>
        <w:jc w:val="center"/>
      </w:pPr>
      <w:r>
        <w:rPr>
          <w:noProof/>
        </w:rPr>
        <w:drawing>
          <wp:inline distT="0" distB="0" distL="0" distR="0" wp14:anchorId="078C2D8E" wp14:editId="27BC5B55">
            <wp:extent cx="3040083" cy="1709856"/>
            <wp:effectExtent l="19050" t="19050" r="27305" b="24130"/>
            <wp:docPr id="1" name="Picture 1" descr="http://users.unimi.it/poletti/biologia/TESTI/batteri/grafica/puc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sers.unimi.it/poletti/biologia/TESTI/batteri/grafica/puc19.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0108" cy="1709870"/>
                    </a:xfrm>
                    <a:prstGeom prst="rect">
                      <a:avLst/>
                    </a:prstGeom>
                    <a:noFill/>
                    <a:ln>
                      <a:solidFill>
                        <a:schemeClr val="tx1"/>
                      </a:solidFill>
                    </a:ln>
                  </pic:spPr>
                </pic:pic>
              </a:graphicData>
            </a:graphic>
          </wp:inline>
        </w:drawing>
      </w:r>
    </w:p>
    <w:p w:rsidR="00521018" w:rsidRDefault="00521018" w:rsidP="00EC225E">
      <w:pPr>
        <w:jc w:val="center"/>
      </w:pPr>
    </w:p>
    <w:p w:rsidR="00243A49" w:rsidRDefault="00243A49" w:rsidP="00CC2766">
      <w:r>
        <w:t>The investigation also involves blue-white screening. Bacteria that have</w:t>
      </w:r>
      <w:r w:rsidR="0003621D">
        <w:t xml:space="preserve"> </w:t>
      </w:r>
      <w:r>
        <w:t>been transformed will be</w:t>
      </w:r>
      <w:r w:rsidR="00BF1B72">
        <w:t xml:space="preserve"> blue in the presence of IPTG and X-gal. IPTG activates the lac operon by binding to the repressor just like </w:t>
      </w:r>
      <w:proofErr w:type="spellStart"/>
      <w:r w:rsidR="00BF1B72">
        <w:t>allolactose</w:t>
      </w:r>
      <w:proofErr w:type="spellEnd"/>
      <w:r w:rsidR="00BF1B72">
        <w:t xml:space="preserve">. However, IPTG is not broken down like </w:t>
      </w:r>
      <w:proofErr w:type="spellStart"/>
      <w:r w:rsidR="00BF1B72">
        <w:t>allolactose</w:t>
      </w:r>
      <w:proofErr w:type="spellEnd"/>
      <w:r w:rsidR="00BF1B72">
        <w:t xml:space="preserve"> therefore its concentration remains constant. </w:t>
      </w:r>
      <w:r w:rsidR="0003621D">
        <w:t>X-gal</w:t>
      </w:r>
      <w:r w:rsidR="00FE0888">
        <w:t xml:space="preserve"> is an analog of lactose and can be broken down by β-</w:t>
      </w:r>
      <w:proofErr w:type="spellStart"/>
      <w:r w:rsidR="00FE0888">
        <w:t>galactosidase</w:t>
      </w:r>
      <w:proofErr w:type="spellEnd"/>
      <w:r w:rsidR="00FE0888">
        <w:t xml:space="preserve">, when this happens a blue color is produced. </w:t>
      </w:r>
    </w:p>
    <w:p w:rsidR="00521018" w:rsidRDefault="00521018" w:rsidP="00CC2766"/>
    <w:p w:rsidR="00B472C9" w:rsidRDefault="00B472C9" w:rsidP="00CC2766">
      <w:r>
        <w:t xml:space="preserve">This investigation provides the opportunity </w:t>
      </w:r>
      <w:r w:rsidR="00EC225E">
        <w:t>to review, connect, and apply the following concepts:</w:t>
      </w:r>
    </w:p>
    <w:p w:rsidR="00EC225E" w:rsidRDefault="00EC225E" w:rsidP="00EC225E">
      <w:pPr>
        <w:pStyle w:val="ListParagraph"/>
        <w:numPr>
          <w:ilvl w:val="0"/>
          <w:numId w:val="6"/>
        </w:numPr>
      </w:pPr>
      <w:r>
        <w:t>Cell Structure of bacteria</w:t>
      </w:r>
    </w:p>
    <w:p w:rsidR="00EC225E" w:rsidRDefault="00EC225E" w:rsidP="00EC225E">
      <w:pPr>
        <w:pStyle w:val="ListParagraph"/>
        <w:numPr>
          <w:ilvl w:val="0"/>
          <w:numId w:val="6"/>
        </w:numPr>
      </w:pPr>
      <w:r>
        <w:t>Structure and function of cell membranes, enzymes, and DNA and RNA</w:t>
      </w:r>
    </w:p>
    <w:p w:rsidR="00EC225E" w:rsidRDefault="00EC225E" w:rsidP="00EC225E">
      <w:pPr>
        <w:pStyle w:val="ListParagraph"/>
        <w:numPr>
          <w:ilvl w:val="0"/>
          <w:numId w:val="6"/>
        </w:numPr>
      </w:pPr>
      <w:r>
        <w:t>Transcription and translation</w:t>
      </w:r>
    </w:p>
    <w:p w:rsidR="00EC225E" w:rsidRDefault="00EC225E" w:rsidP="00EC225E">
      <w:pPr>
        <w:pStyle w:val="ListParagraph"/>
        <w:numPr>
          <w:ilvl w:val="0"/>
          <w:numId w:val="6"/>
        </w:numPr>
      </w:pPr>
      <w:r>
        <w:t>The operon model of the regulation on gene expression</w:t>
      </w:r>
    </w:p>
    <w:p w:rsidR="00EC225E" w:rsidRDefault="00EC225E" w:rsidP="00EC225E">
      <w:pPr>
        <w:pStyle w:val="ListParagraph"/>
        <w:numPr>
          <w:ilvl w:val="0"/>
          <w:numId w:val="6"/>
        </w:numPr>
      </w:pPr>
      <w:r>
        <w:t>Evolution and natural selection</w:t>
      </w:r>
    </w:p>
    <w:p w:rsidR="00EC225E" w:rsidRDefault="00EC225E" w:rsidP="00EC225E">
      <w:pPr>
        <w:pStyle w:val="ListParagraph"/>
        <w:numPr>
          <w:ilvl w:val="0"/>
          <w:numId w:val="6"/>
        </w:numPr>
      </w:pPr>
      <w:r>
        <w:t>Interactions between organisms and the environment</w:t>
      </w:r>
    </w:p>
    <w:p w:rsidR="00F44ACB" w:rsidRDefault="00F44ACB" w:rsidP="00E53E80">
      <w:pPr>
        <w:jc w:val="center"/>
      </w:pPr>
    </w:p>
    <w:p w:rsidR="0018426A" w:rsidRPr="003E513D" w:rsidRDefault="0018426A" w:rsidP="0018426A">
      <w:pPr>
        <w:jc w:val="center"/>
        <w:rPr>
          <w:b/>
          <w:sz w:val="24"/>
        </w:rPr>
      </w:pPr>
      <w:r w:rsidRPr="003E513D">
        <w:rPr>
          <w:b/>
          <w:sz w:val="24"/>
        </w:rPr>
        <w:lastRenderedPageBreak/>
        <w:t>AP Biology: Bacterial Transformation</w:t>
      </w:r>
    </w:p>
    <w:p w:rsidR="007C69B8" w:rsidRPr="0018426A" w:rsidRDefault="007C69B8" w:rsidP="007C69B8">
      <w:pPr>
        <w:rPr>
          <w:rFonts w:ascii="Bookman Old Style" w:hAnsi="Bookman Old Style"/>
          <w:b/>
        </w:rPr>
      </w:pPr>
      <w:r w:rsidRPr="0018426A">
        <w:rPr>
          <w:rFonts w:ascii="Bookman Old Style" w:hAnsi="Bookman Old Style" w:cs="Times New Roman"/>
          <w:b/>
        </w:rPr>
        <w:t>Materials</w:t>
      </w:r>
      <w:r w:rsidRPr="0018426A">
        <w:rPr>
          <w:rFonts w:ascii="Bookman Old Style" w:hAnsi="Bookman Old Style"/>
          <w:b/>
        </w:rPr>
        <w:t>:</w:t>
      </w:r>
    </w:p>
    <w:p w:rsidR="007C69B8" w:rsidRDefault="007C69B8" w:rsidP="007C69B8">
      <w:pPr>
        <w:pStyle w:val="ListParagraph"/>
        <w:numPr>
          <w:ilvl w:val="0"/>
          <w:numId w:val="1"/>
        </w:numPr>
      </w:pPr>
      <w:r>
        <w:t>pUC19 plasmid</w:t>
      </w:r>
    </w:p>
    <w:p w:rsidR="007C69B8" w:rsidRDefault="007C69B8" w:rsidP="007C69B8">
      <w:pPr>
        <w:pStyle w:val="ListParagraph"/>
        <w:numPr>
          <w:ilvl w:val="0"/>
          <w:numId w:val="1"/>
        </w:numPr>
      </w:pPr>
      <w:r>
        <w:t>competent (“comp”) cells</w:t>
      </w:r>
      <w:r w:rsidR="001776EB">
        <w:t xml:space="preserve"> = </w:t>
      </w:r>
      <w:r w:rsidR="001776EB" w:rsidRPr="001776EB">
        <w:rPr>
          <w:i/>
        </w:rPr>
        <w:t>E. coli</w:t>
      </w:r>
      <w:r w:rsidR="001776EB">
        <w:t xml:space="preserve"> cells to which  </w:t>
      </w:r>
      <w:proofErr w:type="spellStart"/>
      <w:r w:rsidR="001776EB">
        <w:t>CaCl</w:t>
      </w:r>
      <w:proofErr w:type="spellEnd"/>
      <w:r w:rsidR="001776EB">
        <w:t xml:space="preserve"> (calcium chloride) has been added</w:t>
      </w:r>
    </w:p>
    <w:p w:rsidR="004D6E82" w:rsidRPr="004D6E82" w:rsidRDefault="004D6E82" w:rsidP="004D6E82">
      <w:pPr>
        <w:pStyle w:val="ListParagraph"/>
        <w:rPr>
          <w:i/>
        </w:rPr>
      </w:pPr>
      <w:r>
        <w:tab/>
      </w:r>
      <w:proofErr w:type="gramStart"/>
      <w:r w:rsidRPr="004D6E82">
        <w:rPr>
          <w:i/>
        </w:rPr>
        <w:t>must</w:t>
      </w:r>
      <w:proofErr w:type="gramEnd"/>
      <w:r w:rsidRPr="004D6E82">
        <w:rPr>
          <w:i/>
        </w:rPr>
        <w:t xml:space="preserve"> remain in ice at all times or might not work!</w:t>
      </w:r>
    </w:p>
    <w:p w:rsidR="007C69B8" w:rsidRDefault="007C69B8" w:rsidP="007C69B8">
      <w:pPr>
        <w:pStyle w:val="ListParagraph"/>
        <w:numPr>
          <w:ilvl w:val="0"/>
          <w:numId w:val="1"/>
        </w:numPr>
      </w:pPr>
      <w:r>
        <w:t>LB broth (nutrient rich medium used for bacterial growth)</w:t>
      </w:r>
    </w:p>
    <w:p w:rsidR="0018426A" w:rsidRDefault="0018426A" w:rsidP="007C69B8">
      <w:pPr>
        <w:pStyle w:val="ListParagraph"/>
        <w:numPr>
          <w:ilvl w:val="0"/>
          <w:numId w:val="1"/>
        </w:numPr>
      </w:pPr>
      <w:r>
        <w:t>Ice bath</w:t>
      </w:r>
    </w:p>
    <w:p w:rsidR="0018426A" w:rsidRDefault="0018426A" w:rsidP="007C69B8">
      <w:pPr>
        <w:pStyle w:val="ListParagraph"/>
        <w:numPr>
          <w:ilvl w:val="0"/>
          <w:numId w:val="1"/>
        </w:numPr>
      </w:pPr>
      <w:r>
        <w:t>Warm water bath</w:t>
      </w:r>
    </w:p>
    <w:p w:rsidR="007C69B8" w:rsidRDefault="007C69B8" w:rsidP="007C69B8">
      <w:pPr>
        <w:pStyle w:val="ListParagraph"/>
        <w:numPr>
          <w:ilvl w:val="0"/>
          <w:numId w:val="1"/>
        </w:numPr>
      </w:pPr>
      <w:r>
        <w:t>Small centrifuge</w:t>
      </w:r>
    </w:p>
    <w:p w:rsidR="007C69B8" w:rsidRDefault="007C69B8" w:rsidP="007C69B8">
      <w:pPr>
        <w:pStyle w:val="ListParagraph"/>
        <w:numPr>
          <w:ilvl w:val="0"/>
          <w:numId w:val="1"/>
        </w:numPr>
      </w:pPr>
      <w:r>
        <w:t>Squirt bottle of 10% bleach disinfectant</w:t>
      </w:r>
    </w:p>
    <w:p w:rsidR="007C69B8" w:rsidRDefault="007C69B8" w:rsidP="007C69B8">
      <w:pPr>
        <w:pStyle w:val="ListParagraph"/>
        <w:numPr>
          <w:ilvl w:val="0"/>
          <w:numId w:val="1"/>
        </w:numPr>
      </w:pPr>
      <w:r>
        <w:t>Small test tube rack</w:t>
      </w:r>
    </w:p>
    <w:p w:rsidR="007C69B8" w:rsidRDefault="007C69B8" w:rsidP="007C69B8">
      <w:pPr>
        <w:pStyle w:val="ListParagraph"/>
        <w:numPr>
          <w:ilvl w:val="0"/>
          <w:numId w:val="1"/>
        </w:numPr>
      </w:pPr>
      <w:r>
        <w:t>Marker</w:t>
      </w:r>
    </w:p>
    <w:p w:rsidR="007C69B8" w:rsidRDefault="007C69B8" w:rsidP="007C69B8">
      <w:pPr>
        <w:pStyle w:val="ListParagraph"/>
        <w:numPr>
          <w:ilvl w:val="0"/>
          <w:numId w:val="1"/>
        </w:numPr>
      </w:pPr>
      <w:r>
        <w:t>Floater</w:t>
      </w:r>
    </w:p>
    <w:p w:rsidR="007C69B8" w:rsidRDefault="007C69B8" w:rsidP="007C69B8">
      <w:pPr>
        <w:pStyle w:val="ListParagraph"/>
        <w:numPr>
          <w:ilvl w:val="0"/>
          <w:numId w:val="1"/>
        </w:numPr>
      </w:pPr>
      <w:r>
        <w:t>Sterile microfuge tubes</w:t>
      </w:r>
    </w:p>
    <w:p w:rsidR="007C69B8" w:rsidRDefault="007C69B8" w:rsidP="007C69B8">
      <w:pPr>
        <w:pStyle w:val="ListParagraph"/>
        <w:numPr>
          <w:ilvl w:val="0"/>
          <w:numId w:val="1"/>
        </w:numPr>
      </w:pPr>
      <w:r>
        <w:t>Micropipettes</w:t>
      </w:r>
      <w:r w:rsidR="0018426A">
        <w:t xml:space="preserve"> of three sizes: 2-20 </w:t>
      </w:r>
      <w:r w:rsidR="0018426A">
        <w:t>µl</w:t>
      </w:r>
      <w:r w:rsidR="0018426A">
        <w:t xml:space="preserve">, 20-200 </w:t>
      </w:r>
      <w:r w:rsidR="0018426A">
        <w:t>µl</w:t>
      </w:r>
      <w:r w:rsidR="0018426A">
        <w:t>, 100-1000 µl</w:t>
      </w:r>
    </w:p>
    <w:p w:rsidR="007C69B8" w:rsidRDefault="0018426A" w:rsidP="007C69B8">
      <w:pPr>
        <w:pStyle w:val="ListParagraph"/>
        <w:numPr>
          <w:ilvl w:val="0"/>
          <w:numId w:val="1"/>
        </w:numPr>
      </w:pPr>
      <w:r>
        <w:t>Large (b</w:t>
      </w:r>
      <w:r w:rsidR="007C69B8">
        <w:t>lue</w:t>
      </w:r>
      <w:r>
        <w:t>)</w:t>
      </w:r>
      <w:r w:rsidR="007C69B8">
        <w:t xml:space="preserve"> and </w:t>
      </w:r>
      <w:r>
        <w:t>small (</w:t>
      </w:r>
      <w:r w:rsidR="007C69B8">
        <w:t>yellow</w:t>
      </w:r>
      <w:r>
        <w:t>)</w:t>
      </w:r>
      <w:r w:rsidR="007C69B8">
        <w:t xml:space="preserve"> pipette tips</w:t>
      </w:r>
    </w:p>
    <w:p w:rsidR="007C69B8" w:rsidRDefault="007C69B8" w:rsidP="007C69B8">
      <w:pPr>
        <w:pStyle w:val="ListParagraph"/>
        <w:numPr>
          <w:ilvl w:val="0"/>
          <w:numId w:val="1"/>
        </w:numPr>
      </w:pPr>
      <w:r>
        <w:t xml:space="preserve">Small cup for used </w:t>
      </w:r>
      <w:r w:rsidRPr="007C69B8">
        <w:t xml:space="preserve">pipette </w:t>
      </w:r>
      <w:r>
        <w:t xml:space="preserve">tip disposal </w:t>
      </w:r>
    </w:p>
    <w:p w:rsidR="007C69B8" w:rsidRDefault="007C69B8" w:rsidP="007C69B8">
      <w:pPr>
        <w:pStyle w:val="ListParagraph"/>
        <w:numPr>
          <w:ilvl w:val="0"/>
          <w:numId w:val="1"/>
        </w:numPr>
      </w:pPr>
      <w:r>
        <w:t>Access to watch/clock/phone for timing</w:t>
      </w:r>
    </w:p>
    <w:p w:rsidR="007C69B8" w:rsidRDefault="007C69B8" w:rsidP="007C69B8">
      <w:pPr>
        <w:pStyle w:val="ListParagraph"/>
        <w:numPr>
          <w:ilvl w:val="0"/>
          <w:numId w:val="1"/>
        </w:numPr>
      </w:pPr>
      <w:r>
        <w:t>Four sterile bacteriological spreaders</w:t>
      </w:r>
    </w:p>
    <w:p w:rsidR="0082491D" w:rsidRDefault="007C69B8" w:rsidP="007C69B8">
      <w:pPr>
        <w:pStyle w:val="ListParagraph"/>
        <w:numPr>
          <w:ilvl w:val="0"/>
          <w:numId w:val="1"/>
        </w:numPr>
      </w:pPr>
      <w:r>
        <w:t>Bacterial agar plat</w:t>
      </w:r>
      <w:r w:rsidR="0082491D">
        <w:t>e</w:t>
      </w:r>
      <w:r w:rsidR="0018426A">
        <w:t>s</w:t>
      </w:r>
      <w:r w:rsidR="0082491D">
        <w:t>:</w:t>
      </w:r>
    </w:p>
    <w:p w:rsidR="0082491D" w:rsidRDefault="0082491D" w:rsidP="0082491D">
      <w:pPr>
        <w:pStyle w:val="ListParagraph"/>
        <w:numPr>
          <w:ilvl w:val="1"/>
          <w:numId w:val="1"/>
        </w:numPr>
      </w:pPr>
      <w:r>
        <w:t xml:space="preserve">1 </w:t>
      </w:r>
      <w:r w:rsidR="0018426A">
        <w:t>LB</w:t>
      </w:r>
    </w:p>
    <w:p w:rsidR="0082491D" w:rsidRDefault="0082491D" w:rsidP="0082491D">
      <w:pPr>
        <w:pStyle w:val="ListParagraph"/>
        <w:numPr>
          <w:ilvl w:val="1"/>
          <w:numId w:val="1"/>
        </w:numPr>
      </w:pPr>
      <w:r>
        <w:t>2 LB/amp = ampicillin, an antibiotic has been added</w:t>
      </w:r>
    </w:p>
    <w:p w:rsidR="007C69B8" w:rsidRDefault="0082491D" w:rsidP="0082491D">
      <w:pPr>
        <w:pStyle w:val="ListParagraph"/>
        <w:numPr>
          <w:ilvl w:val="1"/>
          <w:numId w:val="1"/>
        </w:numPr>
      </w:pPr>
      <w:r>
        <w:t xml:space="preserve">1 LAX = </w:t>
      </w:r>
      <w:r w:rsidR="007C69B8">
        <w:t>ampicillin, X- gal, and</w:t>
      </w:r>
      <w:r>
        <w:t xml:space="preserve"> IPTG have been added</w:t>
      </w:r>
    </w:p>
    <w:p w:rsidR="0082491D" w:rsidRDefault="0082491D" w:rsidP="0082491D">
      <w:pPr>
        <w:pStyle w:val="ListParagraph"/>
        <w:numPr>
          <w:ilvl w:val="2"/>
          <w:numId w:val="1"/>
        </w:numPr>
      </w:pPr>
      <w:r>
        <w:t xml:space="preserve">X-gal = </w:t>
      </w:r>
      <w:r w:rsidR="00C26BA7">
        <w:t>used to the presence of</w:t>
      </w:r>
      <w:r w:rsidR="00C26BA7" w:rsidRPr="00C26BA7">
        <w:t xml:space="preserve"> </w:t>
      </w:r>
      <w:r w:rsidR="00C26BA7" w:rsidRPr="00C26BA7">
        <w:rPr>
          <w:rFonts w:cs="Arial"/>
          <w:bCs/>
          <w:color w:val="000000"/>
          <w:shd w:val="clear" w:color="auto" w:fill="FFFFFF"/>
        </w:rPr>
        <w:t>β-</w:t>
      </w:r>
      <w:proofErr w:type="spellStart"/>
      <w:r w:rsidR="00C26BA7" w:rsidRPr="00C26BA7">
        <w:rPr>
          <w:rFonts w:cs="Arial"/>
          <w:bCs/>
          <w:color w:val="000000"/>
          <w:shd w:val="clear" w:color="auto" w:fill="FFFFFF"/>
        </w:rPr>
        <w:t>galactosidase</w:t>
      </w:r>
      <w:proofErr w:type="spellEnd"/>
      <w:r w:rsidR="00C26BA7" w:rsidRPr="00C26BA7">
        <w:rPr>
          <w:rFonts w:cs="Arial"/>
          <w:bCs/>
          <w:color w:val="000000"/>
          <w:shd w:val="clear" w:color="auto" w:fill="FFFFFF"/>
        </w:rPr>
        <w:t xml:space="preserve">, an enzyme produced by the </w:t>
      </w:r>
      <w:proofErr w:type="spellStart"/>
      <w:r w:rsidR="00C26BA7" w:rsidRPr="00C26BA7">
        <w:rPr>
          <w:rFonts w:cs="Arial"/>
          <w:bCs/>
          <w:color w:val="000000"/>
          <w:shd w:val="clear" w:color="auto" w:fill="FFFFFF"/>
        </w:rPr>
        <w:t>lacZ</w:t>
      </w:r>
      <w:proofErr w:type="spellEnd"/>
      <w:r w:rsidR="00C26BA7" w:rsidRPr="00C26BA7">
        <w:rPr>
          <w:rFonts w:cs="Arial"/>
          <w:bCs/>
          <w:color w:val="000000"/>
          <w:shd w:val="clear" w:color="auto" w:fill="FFFFFF"/>
        </w:rPr>
        <w:t xml:space="preserve"> gene which is part of the lac operon</w:t>
      </w:r>
    </w:p>
    <w:p w:rsidR="0018426A" w:rsidRPr="0018426A" w:rsidRDefault="0082491D" w:rsidP="007C69B8">
      <w:pPr>
        <w:pStyle w:val="ListParagraph"/>
        <w:numPr>
          <w:ilvl w:val="2"/>
          <w:numId w:val="1"/>
        </w:numPr>
      </w:pPr>
      <w:r>
        <w:t xml:space="preserve">IPTG = </w:t>
      </w:r>
      <w:r w:rsidR="00C26BA7" w:rsidRPr="00C26BA7">
        <w:t xml:space="preserve">molecular mimic of </w:t>
      </w:r>
      <w:proofErr w:type="spellStart"/>
      <w:r w:rsidR="00C26BA7" w:rsidRPr="00C26BA7">
        <w:t>allolactose</w:t>
      </w:r>
      <w:proofErr w:type="spellEnd"/>
      <w:r w:rsidR="00C26BA7" w:rsidRPr="00C26BA7">
        <w:t>, a lactose metabolite that triggers transcription of the lac operon</w:t>
      </w:r>
    </w:p>
    <w:p w:rsidR="007C69B8" w:rsidRPr="0018426A" w:rsidRDefault="007C69B8" w:rsidP="007C69B8">
      <w:pPr>
        <w:rPr>
          <w:rFonts w:ascii="Bookman Old Style" w:hAnsi="Bookman Old Style"/>
          <w:b/>
        </w:rPr>
      </w:pPr>
      <w:r w:rsidRPr="0018426A">
        <w:rPr>
          <w:rFonts w:ascii="Bookman Old Style" w:hAnsi="Bookman Old Style"/>
          <w:b/>
        </w:rPr>
        <w:t>Procedure:</w:t>
      </w:r>
    </w:p>
    <w:p w:rsidR="00673A53" w:rsidRDefault="00673A53" w:rsidP="00673A53">
      <w:pPr>
        <w:pStyle w:val="ListParagraph"/>
        <w:numPr>
          <w:ilvl w:val="0"/>
          <w:numId w:val="3"/>
        </w:numPr>
        <w:ind w:left="360"/>
      </w:pPr>
      <w:r>
        <w:t>Transformation of Cells</w:t>
      </w:r>
    </w:p>
    <w:p w:rsidR="00673A53" w:rsidRDefault="00673A53" w:rsidP="00673A53">
      <w:pPr>
        <w:pStyle w:val="ListParagraph"/>
        <w:ind w:left="360"/>
      </w:pPr>
    </w:p>
    <w:p w:rsidR="007C69B8" w:rsidRDefault="007C69B8" w:rsidP="007C69B8">
      <w:pPr>
        <w:pStyle w:val="ListParagraph"/>
        <w:numPr>
          <w:ilvl w:val="0"/>
          <w:numId w:val="2"/>
        </w:numPr>
      </w:pPr>
      <w:r>
        <w:t xml:space="preserve">Label one 1.5 ml microfuge tube with “N” (for “non-trans”) and your group number. </w:t>
      </w:r>
      <w:r w:rsidRPr="007C69B8">
        <w:t xml:space="preserve">Label </w:t>
      </w:r>
      <w:r>
        <w:t>another 1.5 ml microfuge tube with “T” (for “</w:t>
      </w:r>
      <w:r w:rsidRPr="007C69B8">
        <w:t xml:space="preserve">trans”) and your group number. </w:t>
      </w:r>
    </w:p>
    <w:p w:rsidR="004D6E82" w:rsidRPr="007C69B8" w:rsidRDefault="004D6E82" w:rsidP="004D6E82">
      <w:pPr>
        <w:pStyle w:val="ListParagraph"/>
      </w:pPr>
    </w:p>
    <w:p w:rsidR="007C69B8" w:rsidRDefault="00044FC2" w:rsidP="007C69B8">
      <w:pPr>
        <w:pStyle w:val="ListParagraph"/>
        <w:numPr>
          <w:ilvl w:val="0"/>
          <w:numId w:val="2"/>
        </w:numPr>
      </w:pPr>
      <w:r>
        <w:t xml:space="preserve">Using the proper micropipette, </w:t>
      </w:r>
      <w:r w:rsidR="004D6E82">
        <w:t xml:space="preserve">transfer 20 µl of competent cells (may need to thaw somewhat but </w:t>
      </w:r>
      <w:r w:rsidR="004D6E82">
        <w:rPr>
          <w:u w:val="single"/>
        </w:rPr>
        <w:t>not</w:t>
      </w:r>
      <w:r w:rsidR="004D6E82">
        <w:t xml:space="preserve"> to room temp)</w:t>
      </w:r>
      <w:r>
        <w:t xml:space="preserve"> to the “N” (“</w:t>
      </w:r>
      <w:r w:rsidR="0019313F">
        <w:t xml:space="preserve">non-trans”) tube. Set aside on </w:t>
      </w:r>
      <w:r>
        <w:t xml:space="preserve">ice until step </w:t>
      </w:r>
      <w:r w:rsidR="00673A53">
        <w:t>8.</w:t>
      </w:r>
    </w:p>
    <w:p w:rsidR="00044FC2" w:rsidRDefault="00044FC2" w:rsidP="00044FC2">
      <w:pPr>
        <w:pStyle w:val="ListParagraph"/>
      </w:pPr>
    </w:p>
    <w:p w:rsidR="00044FC2" w:rsidRDefault="00044FC2" w:rsidP="00044FC2">
      <w:pPr>
        <w:pStyle w:val="ListParagraph"/>
        <w:numPr>
          <w:ilvl w:val="0"/>
          <w:numId w:val="2"/>
        </w:numPr>
      </w:pPr>
      <w:r w:rsidRPr="00044FC2">
        <w:t>Using the</w:t>
      </w:r>
      <w:r>
        <w:t xml:space="preserve"> proper micropipette, transfer 18</w:t>
      </w:r>
      <w:r w:rsidRPr="00044FC2">
        <w:t>0 µl of competent cells</w:t>
      </w:r>
      <w:r>
        <w:t xml:space="preserve"> to the “T” (“trans”) tube.</w:t>
      </w:r>
    </w:p>
    <w:p w:rsidR="00044FC2" w:rsidRDefault="00044FC2" w:rsidP="00044FC2">
      <w:pPr>
        <w:pStyle w:val="ListParagraph"/>
      </w:pPr>
    </w:p>
    <w:p w:rsidR="00044FC2" w:rsidRDefault="00044FC2" w:rsidP="003E513D">
      <w:pPr>
        <w:pStyle w:val="ListParagraph"/>
        <w:numPr>
          <w:ilvl w:val="0"/>
          <w:numId w:val="2"/>
        </w:numPr>
      </w:pPr>
      <w:r w:rsidRPr="00044FC2">
        <w:t>Using the proper micropipette,</w:t>
      </w:r>
      <w:r w:rsidR="003E513D">
        <w:t xml:space="preserve"> add 5</w:t>
      </w:r>
      <w:r w:rsidR="003E513D" w:rsidRPr="003E513D">
        <w:t xml:space="preserve"> µl</w:t>
      </w:r>
      <w:r w:rsidR="003E513D">
        <w:t xml:space="preserve"> of the pUC19 plasmid</w:t>
      </w:r>
      <w:r w:rsidR="003A62A4">
        <w:t xml:space="preserve"> to the “T” (“trans”) tube</w:t>
      </w:r>
      <w:r w:rsidR="003E513D">
        <w:t xml:space="preserve">. When adding the plasmid make sure to add it to the bottom of the tube and directly into the competent cells and then mix the contents by gently flicking the tube. If liquid sticks to the sides of the tube, gently tap on the tabletop or spin the tubes for several seconds in the microfuge to collect the liquid at the bottom. </w:t>
      </w:r>
    </w:p>
    <w:p w:rsidR="003E513D" w:rsidRDefault="003E513D" w:rsidP="003E513D">
      <w:pPr>
        <w:pStyle w:val="ListParagraph"/>
      </w:pPr>
    </w:p>
    <w:p w:rsidR="003E513D" w:rsidRDefault="003E513D" w:rsidP="003E513D">
      <w:pPr>
        <w:pStyle w:val="ListParagraph"/>
        <w:numPr>
          <w:ilvl w:val="0"/>
          <w:numId w:val="2"/>
        </w:numPr>
      </w:pPr>
      <w:r>
        <w:t xml:space="preserve">Put the “T” (“trans”) tube on ice for 15 minutes. </w:t>
      </w:r>
    </w:p>
    <w:p w:rsidR="003E513D" w:rsidRDefault="003E513D" w:rsidP="003E513D">
      <w:pPr>
        <w:pStyle w:val="ListParagraph"/>
      </w:pPr>
    </w:p>
    <w:p w:rsidR="003E513D" w:rsidRDefault="003E513D" w:rsidP="003E513D">
      <w:pPr>
        <w:pStyle w:val="ListParagraph"/>
        <w:numPr>
          <w:ilvl w:val="0"/>
          <w:numId w:val="2"/>
        </w:numPr>
      </w:pPr>
      <w:r>
        <w:t xml:space="preserve">Heat shock the </w:t>
      </w:r>
      <w:r w:rsidRPr="003E513D">
        <w:t>“T” (“trans”) tube</w:t>
      </w:r>
      <w:r>
        <w:t xml:space="preserve"> by placing it in a floater and placing it in the 42◦C water bath for 90 seconds. </w:t>
      </w:r>
      <w:r>
        <w:rPr>
          <w:i/>
        </w:rPr>
        <w:t>This facilitates bact</w:t>
      </w:r>
      <w:r w:rsidR="001776EB">
        <w:rPr>
          <w:i/>
        </w:rPr>
        <w:t xml:space="preserve">erial transformation - </w:t>
      </w:r>
      <w:r>
        <w:rPr>
          <w:i/>
        </w:rPr>
        <w:t>the uptake and incorporation of foreign DNA (the plasmid)</w:t>
      </w:r>
      <w:r>
        <w:t xml:space="preserve">. </w:t>
      </w:r>
    </w:p>
    <w:p w:rsidR="001776EB" w:rsidRDefault="001776EB" w:rsidP="001776EB">
      <w:pPr>
        <w:pStyle w:val="ListParagraph"/>
      </w:pPr>
    </w:p>
    <w:p w:rsidR="001776EB" w:rsidRDefault="001776EB" w:rsidP="001776EB">
      <w:pPr>
        <w:pStyle w:val="ListParagraph"/>
        <w:numPr>
          <w:ilvl w:val="0"/>
          <w:numId w:val="2"/>
        </w:numPr>
      </w:pPr>
      <w:r>
        <w:t xml:space="preserve">Immediately return the </w:t>
      </w:r>
      <w:r w:rsidRPr="001776EB">
        <w:t>“T” (“trans”) tube</w:t>
      </w:r>
      <w:r>
        <w:t xml:space="preserve"> to the ice and leave for another 2 minutes. </w:t>
      </w:r>
      <w:r>
        <w:rPr>
          <w:i/>
        </w:rPr>
        <w:t>Closes gaps in cell membrane.</w:t>
      </w:r>
    </w:p>
    <w:p w:rsidR="00673A53" w:rsidRDefault="00673A53" w:rsidP="00673A53">
      <w:pPr>
        <w:pStyle w:val="ListParagraph"/>
      </w:pPr>
    </w:p>
    <w:p w:rsidR="00673A53" w:rsidRDefault="00673A53" w:rsidP="00673A53">
      <w:pPr>
        <w:pStyle w:val="ListParagraph"/>
        <w:numPr>
          <w:ilvl w:val="0"/>
          <w:numId w:val="2"/>
        </w:numPr>
      </w:pPr>
      <w:r>
        <w:t>Add 800</w:t>
      </w:r>
      <w:r w:rsidRPr="00673A53">
        <w:t xml:space="preserve"> µl of</w:t>
      </w:r>
      <w:r>
        <w:t xml:space="preserve"> LB broth to the </w:t>
      </w:r>
      <w:r w:rsidRPr="00673A53">
        <w:t>“T” (“trans”) tube</w:t>
      </w:r>
      <w:r>
        <w:t xml:space="preserve"> and mix by gently pipetting several times. Incubate the tube 37</w:t>
      </w:r>
      <w:r w:rsidRPr="00673A53">
        <w:t>◦</w:t>
      </w:r>
      <w:proofErr w:type="spellStart"/>
      <w:r w:rsidRPr="00673A53">
        <w:t xml:space="preserve">C </w:t>
      </w:r>
      <w:r>
        <w:t>at</w:t>
      </w:r>
      <w:proofErr w:type="spellEnd"/>
      <w:r>
        <w:t xml:space="preserve"> (in the incubator) for 15 minutes. </w:t>
      </w:r>
      <w:r>
        <w:rPr>
          <w:i/>
        </w:rPr>
        <w:t xml:space="preserve">This is the “recovery” period for the cells. </w:t>
      </w:r>
    </w:p>
    <w:p w:rsidR="00673A53" w:rsidRDefault="00673A53" w:rsidP="00673A53">
      <w:pPr>
        <w:pStyle w:val="ListParagraph"/>
      </w:pPr>
    </w:p>
    <w:p w:rsidR="00673A53" w:rsidRDefault="00673A53" w:rsidP="00673A53">
      <w:pPr>
        <w:pStyle w:val="ListParagraph"/>
        <w:numPr>
          <w:ilvl w:val="0"/>
          <w:numId w:val="2"/>
        </w:numPr>
      </w:pPr>
      <w:r>
        <w:t xml:space="preserve">While waiting add </w:t>
      </w:r>
      <w:r w:rsidRPr="00673A53">
        <w:t xml:space="preserve">180 µl of </w:t>
      </w:r>
      <w:r>
        <w:t>LB broth to the “N</w:t>
      </w:r>
      <w:r w:rsidRPr="00673A53">
        <w:t>” (“</w:t>
      </w:r>
      <w:r>
        <w:t xml:space="preserve">non-trans”) tube to bring it up to 200 </w:t>
      </w:r>
      <w:r w:rsidRPr="00673A53">
        <w:t xml:space="preserve">µl </w:t>
      </w:r>
      <w:r>
        <w:t xml:space="preserve">so it will be easier to plate. Mix well. </w:t>
      </w:r>
    </w:p>
    <w:p w:rsidR="00673A53" w:rsidRDefault="00673A53" w:rsidP="00673A53">
      <w:pPr>
        <w:pStyle w:val="ListParagraph"/>
      </w:pPr>
    </w:p>
    <w:p w:rsidR="00673A53" w:rsidRDefault="00673A53" w:rsidP="00673A53">
      <w:pPr>
        <w:pStyle w:val="ListParagraph"/>
        <w:numPr>
          <w:ilvl w:val="0"/>
          <w:numId w:val="3"/>
        </w:numPr>
        <w:ind w:left="360"/>
      </w:pPr>
      <w:r>
        <w:t xml:space="preserve">Plating of cells </w:t>
      </w:r>
    </w:p>
    <w:p w:rsidR="00673A53" w:rsidRDefault="00673A53" w:rsidP="00673A53">
      <w:pPr>
        <w:pStyle w:val="ListParagraph"/>
      </w:pPr>
    </w:p>
    <w:p w:rsidR="00673A53" w:rsidRDefault="00673A53" w:rsidP="00673A53">
      <w:pPr>
        <w:pStyle w:val="ListParagraph"/>
        <w:numPr>
          <w:ilvl w:val="0"/>
          <w:numId w:val="2"/>
        </w:numPr>
      </w:pPr>
      <w:r>
        <w:t>Using a maker, label the bottom agar plates as follows:</w:t>
      </w:r>
    </w:p>
    <w:p w:rsidR="00673A53" w:rsidRDefault="00673A53" w:rsidP="00673A53">
      <w:pPr>
        <w:pStyle w:val="ListParagraph"/>
        <w:numPr>
          <w:ilvl w:val="0"/>
          <w:numId w:val="4"/>
        </w:numPr>
      </w:pPr>
      <w:r>
        <w:t xml:space="preserve">An </w:t>
      </w:r>
      <w:r w:rsidRPr="00673A53">
        <w:t>LB agar plate, with “non-trans”, your group number and the date.</w:t>
      </w:r>
      <w:bookmarkStart w:id="0" w:name="_GoBack"/>
      <w:bookmarkEnd w:id="0"/>
    </w:p>
    <w:p w:rsidR="00673A53" w:rsidRDefault="00673A53" w:rsidP="00673A53">
      <w:pPr>
        <w:pStyle w:val="ListParagraph"/>
        <w:numPr>
          <w:ilvl w:val="0"/>
          <w:numId w:val="4"/>
        </w:numPr>
      </w:pPr>
      <w:r>
        <w:t xml:space="preserve">An LB-amp agar plate, </w:t>
      </w:r>
      <w:r w:rsidRPr="00673A53">
        <w:t>with “non-trans”, your group number and the date.</w:t>
      </w:r>
    </w:p>
    <w:p w:rsidR="0082491D" w:rsidRDefault="0082491D" w:rsidP="0082491D">
      <w:pPr>
        <w:pStyle w:val="ListParagraph"/>
        <w:numPr>
          <w:ilvl w:val="0"/>
          <w:numId w:val="4"/>
        </w:numPr>
      </w:pPr>
      <w:r>
        <w:t>An LB-amp agar plate, with “</w:t>
      </w:r>
      <w:r w:rsidRPr="00673A53">
        <w:t>trans”, your group number and the date.</w:t>
      </w:r>
    </w:p>
    <w:p w:rsidR="0082491D" w:rsidRDefault="0082491D" w:rsidP="0082491D">
      <w:pPr>
        <w:pStyle w:val="ListParagraph"/>
        <w:numPr>
          <w:ilvl w:val="0"/>
          <w:numId w:val="4"/>
        </w:numPr>
      </w:pPr>
      <w:r>
        <w:t>An LAX agar plate, with “</w:t>
      </w:r>
      <w:r w:rsidRPr="00673A53">
        <w:t>trans”, your group number and the date.</w:t>
      </w:r>
    </w:p>
    <w:p w:rsidR="00673A53" w:rsidRDefault="00673A53" w:rsidP="00673A53">
      <w:pPr>
        <w:pStyle w:val="ListParagraph"/>
        <w:ind w:left="1800"/>
      </w:pPr>
    </w:p>
    <w:p w:rsidR="00673A53" w:rsidRDefault="00673A53" w:rsidP="00673A53">
      <w:pPr>
        <w:pStyle w:val="ListParagraph"/>
        <w:numPr>
          <w:ilvl w:val="0"/>
          <w:numId w:val="2"/>
        </w:numPr>
      </w:pPr>
      <w:r>
        <w:t xml:space="preserve">Pipette 100 </w:t>
      </w:r>
      <w:r w:rsidRPr="00673A53">
        <w:t>µl</w:t>
      </w:r>
      <w:r>
        <w:t xml:space="preserve"> of the </w:t>
      </w:r>
      <w:r w:rsidRPr="00673A53">
        <w:t>“N” (“non-trans”) tube to</w:t>
      </w:r>
      <w:r>
        <w:t xml:space="preserve"> the</w:t>
      </w:r>
      <w:r w:rsidR="0032696D">
        <w:t xml:space="preserve"> middle of the</w:t>
      </w:r>
      <w:r>
        <w:t xml:space="preserve"> LB non-trans</w:t>
      </w:r>
      <w:r w:rsidR="0032696D">
        <w:t xml:space="preserve"> agar</w:t>
      </w:r>
      <w:r>
        <w:t xml:space="preserve"> plate (plate a). </w:t>
      </w:r>
      <w:r w:rsidR="0032696D">
        <w:t xml:space="preserve">Unwrap a sterile spreader and spread the liquid up and down as you rotate the plate until the entire plate is covered with the liquid. Do </w:t>
      </w:r>
      <w:r w:rsidR="0032696D">
        <w:rPr>
          <w:u w:val="single"/>
        </w:rPr>
        <w:t>not</w:t>
      </w:r>
      <w:r w:rsidR="0032696D" w:rsidRPr="0032696D">
        <w:rPr>
          <w:i/>
        </w:rPr>
        <w:t xml:space="preserve"> </w:t>
      </w:r>
      <w:r w:rsidR="0032696D">
        <w:t xml:space="preserve">throw away the spreader. </w:t>
      </w:r>
    </w:p>
    <w:p w:rsidR="0032696D" w:rsidRDefault="0032696D" w:rsidP="0032696D">
      <w:pPr>
        <w:pStyle w:val="ListParagraph"/>
      </w:pPr>
    </w:p>
    <w:p w:rsidR="0032696D" w:rsidRDefault="0032696D" w:rsidP="0032696D">
      <w:pPr>
        <w:pStyle w:val="ListParagraph"/>
        <w:numPr>
          <w:ilvl w:val="0"/>
          <w:numId w:val="2"/>
        </w:numPr>
      </w:pPr>
      <w:r>
        <w:t xml:space="preserve">Pipette 100 </w:t>
      </w:r>
      <w:r w:rsidRPr="00673A53">
        <w:t>µl</w:t>
      </w:r>
      <w:r>
        <w:t xml:space="preserve"> of the </w:t>
      </w:r>
      <w:r w:rsidRPr="00673A53">
        <w:t>“N” (“non-trans”) tube to</w:t>
      </w:r>
      <w:r>
        <w:t xml:space="preserve"> the middle of the LB/amp non-trans agar plate (plate a). Unwrap a sterile spreader and spread the liquid up and down as you rotate the plate until the entire plate is covered with the liquid. Do </w:t>
      </w:r>
      <w:r>
        <w:rPr>
          <w:u w:val="single"/>
        </w:rPr>
        <w:t>not</w:t>
      </w:r>
      <w:r w:rsidRPr="0032696D">
        <w:rPr>
          <w:i/>
        </w:rPr>
        <w:t xml:space="preserve"> </w:t>
      </w:r>
      <w:r>
        <w:t xml:space="preserve">throw away the spreader. </w:t>
      </w:r>
    </w:p>
    <w:p w:rsidR="0082491D" w:rsidRDefault="0082491D" w:rsidP="0082491D">
      <w:pPr>
        <w:pStyle w:val="ListParagraph"/>
      </w:pPr>
    </w:p>
    <w:p w:rsidR="0082491D" w:rsidRDefault="0082491D" w:rsidP="0082491D">
      <w:pPr>
        <w:pStyle w:val="ListParagraph"/>
        <w:numPr>
          <w:ilvl w:val="0"/>
          <w:numId w:val="2"/>
        </w:numPr>
      </w:pPr>
      <w:r>
        <w:t xml:space="preserve">Pipette 200 </w:t>
      </w:r>
      <w:r w:rsidRPr="00673A53">
        <w:t>µl</w:t>
      </w:r>
      <w:r>
        <w:t xml:space="preserve"> of the “T” (“</w:t>
      </w:r>
      <w:r w:rsidRPr="00673A53">
        <w:t>trans”) tube to</w:t>
      </w:r>
      <w:r>
        <w:t xml:space="preserve"> the middle of the LB/amp </w:t>
      </w:r>
      <w:proofErr w:type="gramStart"/>
      <w:r>
        <w:t>trans</w:t>
      </w:r>
      <w:proofErr w:type="gramEnd"/>
      <w:r>
        <w:t xml:space="preserve"> agar plate (plate c). Unwrap a sterile spreader and spread the liquid up and down as you rotate the plate until the entire plate is covered with the liquid. Do </w:t>
      </w:r>
      <w:r>
        <w:rPr>
          <w:u w:val="single"/>
        </w:rPr>
        <w:t>not</w:t>
      </w:r>
      <w:r w:rsidRPr="0032696D">
        <w:rPr>
          <w:i/>
        </w:rPr>
        <w:t xml:space="preserve"> </w:t>
      </w:r>
      <w:r>
        <w:t xml:space="preserve">throw away the spreader. </w:t>
      </w:r>
    </w:p>
    <w:p w:rsidR="0082491D" w:rsidRDefault="0082491D" w:rsidP="0082491D">
      <w:pPr>
        <w:pStyle w:val="ListParagraph"/>
      </w:pPr>
    </w:p>
    <w:p w:rsidR="0082491D" w:rsidRDefault="0082491D" w:rsidP="0082491D">
      <w:pPr>
        <w:pStyle w:val="ListParagraph"/>
        <w:numPr>
          <w:ilvl w:val="0"/>
          <w:numId w:val="2"/>
        </w:numPr>
      </w:pPr>
      <w:r>
        <w:t xml:space="preserve">Pipette 200 </w:t>
      </w:r>
      <w:r w:rsidRPr="00673A53">
        <w:t>µl</w:t>
      </w:r>
      <w:r>
        <w:t xml:space="preserve"> of the “T” (“</w:t>
      </w:r>
      <w:r w:rsidRPr="00673A53">
        <w:t>trans”) tube to</w:t>
      </w:r>
      <w:r>
        <w:t xml:space="preserve"> the middle of the LAX </w:t>
      </w:r>
      <w:proofErr w:type="gramStart"/>
      <w:r>
        <w:t>trans</w:t>
      </w:r>
      <w:proofErr w:type="gramEnd"/>
      <w:r>
        <w:t xml:space="preserve"> agar plate (plate D). Unwrap a sterile spreader and spread the liquid up and down as you rotate the plate until the entire plate is covered with the liquid. Do </w:t>
      </w:r>
      <w:r>
        <w:rPr>
          <w:u w:val="single"/>
        </w:rPr>
        <w:t>not</w:t>
      </w:r>
      <w:r w:rsidRPr="0032696D">
        <w:rPr>
          <w:i/>
        </w:rPr>
        <w:t xml:space="preserve"> </w:t>
      </w:r>
      <w:r>
        <w:t xml:space="preserve">throw away the spreader. </w:t>
      </w:r>
    </w:p>
    <w:p w:rsidR="0082491D" w:rsidRDefault="0082491D" w:rsidP="0082491D">
      <w:pPr>
        <w:pStyle w:val="ListParagraph"/>
      </w:pPr>
    </w:p>
    <w:p w:rsidR="0032696D" w:rsidRDefault="0082491D" w:rsidP="0082491D">
      <w:pPr>
        <w:pStyle w:val="ListParagraph"/>
        <w:numPr>
          <w:ilvl w:val="0"/>
          <w:numId w:val="2"/>
        </w:numPr>
      </w:pPr>
      <w:r>
        <w:t xml:space="preserve">All the liquid to soak into the plates for 10 minutes then incubate upside-down </w:t>
      </w:r>
      <w:r w:rsidRPr="0082491D">
        <w:t>37◦</w:t>
      </w:r>
      <w:proofErr w:type="spellStart"/>
      <w:r w:rsidRPr="0082491D">
        <w:t>C at</w:t>
      </w:r>
      <w:proofErr w:type="spellEnd"/>
      <w:r w:rsidRPr="0082491D">
        <w:t xml:space="preserve"> (in the incubator) for</w:t>
      </w:r>
      <w:r>
        <w:t xml:space="preserve"> 24 to 48 hours. Keep the lid and bottom of the plate securely between your fingers while inverting. </w:t>
      </w:r>
    </w:p>
    <w:p w:rsidR="0018426A" w:rsidRDefault="0018426A" w:rsidP="00D92A97">
      <w:pPr>
        <w:pStyle w:val="ListParagraph"/>
      </w:pPr>
    </w:p>
    <w:p w:rsidR="00D92A97" w:rsidRDefault="00D92A97" w:rsidP="0082491D">
      <w:pPr>
        <w:pStyle w:val="ListParagraph"/>
        <w:numPr>
          <w:ilvl w:val="0"/>
          <w:numId w:val="2"/>
        </w:numPr>
      </w:pPr>
      <w:r>
        <w:t>PREDICT: On what plates will there be growth? How much? Why?</w:t>
      </w:r>
    </w:p>
    <w:p w:rsidR="00D92A97" w:rsidRDefault="00D92A97" w:rsidP="00C8243E">
      <w:pPr>
        <w:pStyle w:val="ListParagraph"/>
      </w:pPr>
    </w:p>
    <w:p w:rsidR="0018426A" w:rsidRDefault="0018426A" w:rsidP="00D92A97">
      <w:pPr>
        <w:pStyle w:val="ListParagraph"/>
        <w:rPr>
          <w:b/>
        </w:rPr>
      </w:pPr>
    </w:p>
    <w:p w:rsidR="0018426A" w:rsidRDefault="0018426A" w:rsidP="00D92A97">
      <w:pPr>
        <w:pStyle w:val="ListParagraph"/>
        <w:rPr>
          <w:b/>
        </w:rPr>
      </w:pPr>
    </w:p>
    <w:p w:rsidR="0018426A" w:rsidRDefault="0018426A" w:rsidP="00D92A97">
      <w:pPr>
        <w:pStyle w:val="ListParagraph"/>
        <w:rPr>
          <w:b/>
        </w:rPr>
      </w:pPr>
    </w:p>
    <w:p w:rsidR="0018426A" w:rsidRDefault="0018426A" w:rsidP="00D92A97">
      <w:pPr>
        <w:pStyle w:val="ListParagraph"/>
        <w:rPr>
          <w:b/>
        </w:rPr>
      </w:pPr>
    </w:p>
    <w:p w:rsidR="0018426A" w:rsidRDefault="0018426A" w:rsidP="00D92A97">
      <w:pPr>
        <w:pStyle w:val="ListParagraph"/>
        <w:rPr>
          <w:b/>
        </w:rPr>
      </w:pPr>
    </w:p>
    <w:p w:rsidR="00656928" w:rsidRPr="0018426A" w:rsidRDefault="00656928" w:rsidP="0018426A">
      <w:pPr>
        <w:pStyle w:val="ListParagraph"/>
        <w:rPr>
          <w:rFonts w:ascii="Bookman Old Style" w:hAnsi="Bookman Old Style"/>
          <w:b/>
        </w:rPr>
      </w:pPr>
      <w:r w:rsidRPr="0018426A">
        <w:rPr>
          <w:rFonts w:ascii="Bookman Old Style" w:hAnsi="Bookman Old Style"/>
          <w:b/>
        </w:rPr>
        <w:t>Predictions</w:t>
      </w:r>
      <w:r w:rsidR="0018426A">
        <w:rPr>
          <w:rFonts w:ascii="Bookman Old Style" w:hAnsi="Bookman Old Style"/>
          <w:b/>
        </w:rPr>
        <w:t>:</w:t>
      </w:r>
    </w:p>
    <w:p w:rsidR="0018426A" w:rsidRDefault="0018426A" w:rsidP="0018426A">
      <w:pPr>
        <w:pStyle w:val="ListParagraph"/>
        <w:jc w:val="center"/>
        <w:rPr>
          <w:b/>
        </w:rPr>
      </w:pPr>
    </w:p>
    <w:tbl>
      <w:tblPr>
        <w:tblStyle w:val="TableGrid"/>
        <w:tblW w:w="0" w:type="auto"/>
        <w:tblInd w:w="720" w:type="dxa"/>
        <w:tblLook w:val="04A0" w:firstRow="1" w:lastRow="0" w:firstColumn="1" w:lastColumn="0" w:noHBand="0" w:noVBand="1"/>
      </w:tblPr>
      <w:tblGrid>
        <w:gridCol w:w="2358"/>
        <w:gridCol w:w="2790"/>
        <w:gridCol w:w="5040"/>
      </w:tblGrid>
      <w:tr w:rsidR="00656928" w:rsidTr="00656928">
        <w:tc>
          <w:tcPr>
            <w:tcW w:w="2358" w:type="dxa"/>
          </w:tcPr>
          <w:p w:rsidR="00656928" w:rsidRDefault="00656928" w:rsidP="00B811F5">
            <w:pPr>
              <w:pStyle w:val="ListParagraph"/>
              <w:ind w:left="0"/>
            </w:pPr>
            <w:r>
              <w:t>Type of environment and bacteria</w:t>
            </w:r>
          </w:p>
        </w:tc>
        <w:tc>
          <w:tcPr>
            <w:tcW w:w="2790" w:type="dxa"/>
          </w:tcPr>
          <w:p w:rsidR="00656928" w:rsidRDefault="00656928" w:rsidP="00656928">
            <w:pPr>
              <w:pStyle w:val="ListParagraph"/>
              <w:ind w:left="0"/>
              <w:jc w:val="center"/>
            </w:pPr>
            <w:r w:rsidRPr="00656928">
              <w:t>Amount of growth (none, little, some, lots)</w:t>
            </w:r>
          </w:p>
        </w:tc>
        <w:tc>
          <w:tcPr>
            <w:tcW w:w="5040" w:type="dxa"/>
          </w:tcPr>
          <w:p w:rsidR="00656928" w:rsidRDefault="00656928" w:rsidP="00656928">
            <w:pPr>
              <w:pStyle w:val="ListParagraph"/>
              <w:ind w:left="0"/>
              <w:jc w:val="center"/>
            </w:pPr>
            <w:r>
              <w:t>Rationale for prediction</w:t>
            </w:r>
          </w:p>
        </w:tc>
      </w:tr>
      <w:tr w:rsidR="00656928" w:rsidTr="00656928">
        <w:tc>
          <w:tcPr>
            <w:tcW w:w="2358" w:type="dxa"/>
          </w:tcPr>
          <w:p w:rsidR="00656928" w:rsidRDefault="00656928" w:rsidP="00656928">
            <w:pPr>
              <w:pStyle w:val="ListParagraph"/>
              <w:spacing w:before="240" w:after="120"/>
              <w:ind w:left="0"/>
              <w:contextualSpacing w:val="0"/>
            </w:pPr>
            <w:r w:rsidRPr="00AA6712">
              <w:t xml:space="preserve">LB plate with non-transformed </w:t>
            </w:r>
            <w:r w:rsidRPr="00AA6712">
              <w:rPr>
                <w:i/>
              </w:rPr>
              <w:t>E. coli</w:t>
            </w:r>
          </w:p>
        </w:tc>
        <w:tc>
          <w:tcPr>
            <w:tcW w:w="2790" w:type="dxa"/>
          </w:tcPr>
          <w:p w:rsidR="00656928" w:rsidRDefault="00656928" w:rsidP="00656928">
            <w:pPr>
              <w:pStyle w:val="ListParagraph"/>
              <w:spacing w:before="240" w:after="120"/>
              <w:ind w:left="0"/>
              <w:contextualSpacing w:val="0"/>
            </w:pPr>
          </w:p>
          <w:p w:rsidR="0018426A" w:rsidRDefault="0018426A" w:rsidP="00656928">
            <w:pPr>
              <w:pStyle w:val="ListParagraph"/>
              <w:spacing w:before="240" w:after="120"/>
              <w:ind w:left="0"/>
              <w:contextualSpacing w:val="0"/>
            </w:pPr>
          </w:p>
          <w:p w:rsidR="0018426A" w:rsidRDefault="0018426A" w:rsidP="00656928">
            <w:pPr>
              <w:pStyle w:val="ListParagraph"/>
              <w:spacing w:before="240" w:after="120"/>
              <w:ind w:left="0"/>
              <w:contextualSpacing w:val="0"/>
            </w:pPr>
          </w:p>
        </w:tc>
        <w:tc>
          <w:tcPr>
            <w:tcW w:w="5040" w:type="dxa"/>
          </w:tcPr>
          <w:p w:rsidR="00656928" w:rsidRDefault="00656928" w:rsidP="00656928">
            <w:pPr>
              <w:pStyle w:val="ListParagraph"/>
              <w:spacing w:before="240" w:after="120"/>
              <w:ind w:left="0"/>
              <w:contextualSpacing w:val="0"/>
            </w:pPr>
          </w:p>
        </w:tc>
      </w:tr>
      <w:tr w:rsidR="00656928" w:rsidTr="00656928">
        <w:tc>
          <w:tcPr>
            <w:tcW w:w="2358" w:type="dxa"/>
          </w:tcPr>
          <w:p w:rsidR="00656928" w:rsidRPr="00AA6712" w:rsidRDefault="00656928" w:rsidP="00656928">
            <w:pPr>
              <w:spacing w:before="240" w:after="120"/>
              <w:rPr>
                <w:i/>
              </w:rPr>
            </w:pPr>
            <w:r>
              <w:t xml:space="preserve">LB-amp </w:t>
            </w:r>
            <w:r w:rsidRPr="00AA6712">
              <w:t xml:space="preserve">plate with non-transformed </w:t>
            </w:r>
            <w:r w:rsidRPr="00AA6712">
              <w:rPr>
                <w:i/>
              </w:rPr>
              <w:t>E. coli</w:t>
            </w:r>
          </w:p>
        </w:tc>
        <w:tc>
          <w:tcPr>
            <w:tcW w:w="2790" w:type="dxa"/>
          </w:tcPr>
          <w:p w:rsidR="00656928" w:rsidRDefault="00656928" w:rsidP="00656928">
            <w:pPr>
              <w:pStyle w:val="ListParagraph"/>
              <w:spacing w:before="240" w:after="120"/>
              <w:ind w:left="0"/>
              <w:contextualSpacing w:val="0"/>
            </w:pPr>
          </w:p>
          <w:p w:rsidR="0018426A" w:rsidRDefault="0018426A" w:rsidP="00656928">
            <w:pPr>
              <w:pStyle w:val="ListParagraph"/>
              <w:spacing w:before="240" w:after="120"/>
              <w:ind w:left="0"/>
              <w:contextualSpacing w:val="0"/>
            </w:pPr>
          </w:p>
          <w:p w:rsidR="0018426A" w:rsidRDefault="0018426A" w:rsidP="00656928">
            <w:pPr>
              <w:pStyle w:val="ListParagraph"/>
              <w:spacing w:before="240" w:after="120"/>
              <w:ind w:left="0"/>
              <w:contextualSpacing w:val="0"/>
            </w:pPr>
          </w:p>
        </w:tc>
        <w:tc>
          <w:tcPr>
            <w:tcW w:w="5040" w:type="dxa"/>
          </w:tcPr>
          <w:p w:rsidR="00656928" w:rsidRDefault="00656928" w:rsidP="00656928">
            <w:pPr>
              <w:pStyle w:val="ListParagraph"/>
              <w:spacing w:before="240" w:after="120"/>
              <w:ind w:left="0"/>
              <w:contextualSpacing w:val="0"/>
            </w:pPr>
          </w:p>
        </w:tc>
      </w:tr>
      <w:tr w:rsidR="00656928" w:rsidTr="00656928">
        <w:tc>
          <w:tcPr>
            <w:tcW w:w="2358" w:type="dxa"/>
          </w:tcPr>
          <w:p w:rsidR="00656928" w:rsidRDefault="00656928" w:rsidP="00656928">
            <w:pPr>
              <w:pStyle w:val="ListParagraph"/>
              <w:spacing w:before="240" w:after="120"/>
              <w:ind w:left="0"/>
              <w:contextualSpacing w:val="0"/>
            </w:pPr>
            <w:r w:rsidRPr="00816733">
              <w:t xml:space="preserve">LB-amp plate with transformed </w:t>
            </w:r>
            <w:r w:rsidRPr="00816733">
              <w:rPr>
                <w:i/>
              </w:rPr>
              <w:t>E. coli</w:t>
            </w:r>
          </w:p>
        </w:tc>
        <w:tc>
          <w:tcPr>
            <w:tcW w:w="2790" w:type="dxa"/>
          </w:tcPr>
          <w:p w:rsidR="00656928" w:rsidRDefault="00656928" w:rsidP="00656928">
            <w:pPr>
              <w:pStyle w:val="ListParagraph"/>
              <w:spacing w:before="240" w:after="120"/>
              <w:ind w:left="0"/>
              <w:contextualSpacing w:val="0"/>
            </w:pPr>
          </w:p>
          <w:p w:rsidR="0018426A" w:rsidRDefault="0018426A" w:rsidP="00656928">
            <w:pPr>
              <w:pStyle w:val="ListParagraph"/>
              <w:spacing w:before="240" w:after="120"/>
              <w:ind w:left="0"/>
              <w:contextualSpacing w:val="0"/>
            </w:pPr>
          </w:p>
          <w:p w:rsidR="0018426A" w:rsidRDefault="0018426A" w:rsidP="00656928">
            <w:pPr>
              <w:pStyle w:val="ListParagraph"/>
              <w:spacing w:before="240" w:after="120"/>
              <w:ind w:left="0"/>
              <w:contextualSpacing w:val="0"/>
            </w:pPr>
          </w:p>
        </w:tc>
        <w:tc>
          <w:tcPr>
            <w:tcW w:w="5040" w:type="dxa"/>
          </w:tcPr>
          <w:p w:rsidR="00656928" w:rsidRDefault="00656928" w:rsidP="00656928">
            <w:pPr>
              <w:pStyle w:val="ListParagraph"/>
              <w:spacing w:before="240" w:after="120"/>
              <w:ind w:left="0"/>
              <w:contextualSpacing w:val="0"/>
            </w:pPr>
          </w:p>
        </w:tc>
      </w:tr>
      <w:tr w:rsidR="00656928" w:rsidTr="00656928">
        <w:tc>
          <w:tcPr>
            <w:tcW w:w="2358" w:type="dxa"/>
          </w:tcPr>
          <w:p w:rsidR="00656928" w:rsidRPr="00AA6712" w:rsidRDefault="00656928" w:rsidP="00656928">
            <w:pPr>
              <w:pStyle w:val="ListParagraph"/>
              <w:spacing w:before="240" w:after="120"/>
              <w:ind w:left="0"/>
              <w:contextualSpacing w:val="0"/>
              <w:rPr>
                <w:i/>
              </w:rPr>
            </w:pPr>
            <w:r w:rsidRPr="00AA6712">
              <w:t>LAX plate with transformed</w:t>
            </w:r>
            <w:r w:rsidRPr="00AA6712">
              <w:rPr>
                <w:i/>
              </w:rPr>
              <w:t xml:space="preserve"> E. coli</w:t>
            </w:r>
          </w:p>
        </w:tc>
        <w:tc>
          <w:tcPr>
            <w:tcW w:w="2790" w:type="dxa"/>
          </w:tcPr>
          <w:p w:rsidR="00656928" w:rsidRDefault="00656928" w:rsidP="00656928">
            <w:pPr>
              <w:pStyle w:val="ListParagraph"/>
              <w:spacing w:before="240" w:after="120"/>
              <w:ind w:left="0"/>
              <w:contextualSpacing w:val="0"/>
            </w:pPr>
          </w:p>
          <w:p w:rsidR="0018426A" w:rsidRDefault="0018426A" w:rsidP="00656928">
            <w:pPr>
              <w:pStyle w:val="ListParagraph"/>
              <w:spacing w:before="240" w:after="120"/>
              <w:ind w:left="0"/>
              <w:contextualSpacing w:val="0"/>
            </w:pPr>
          </w:p>
          <w:p w:rsidR="0018426A" w:rsidRDefault="0018426A" w:rsidP="00656928">
            <w:pPr>
              <w:pStyle w:val="ListParagraph"/>
              <w:spacing w:before="240" w:after="120"/>
              <w:ind w:left="0"/>
              <w:contextualSpacing w:val="0"/>
            </w:pPr>
          </w:p>
        </w:tc>
        <w:tc>
          <w:tcPr>
            <w:tcW w:w="5040" w:type="dxa"/>
          </w:tcPr>
          <w:p w:rsidR="00656928" w:rsidRDefault="00656928" w:rsidP="00656928">
            <w:pPr>
              <w:pStyle w:val="ListParagraph"/>
              <w:spacing w:before="240" w:after="120"/>
              <w:ind w:left="0"/>
              <w:contextualSpacing w:val="0"/>
            </w:pPr>
          </w:p>
        </w:tc>
      </w:tr>
    </w:tbl>
    <w:p w:rsidR="00656928" w:rsidRDefault="00656928" w:rsidP="00D92A97">
      <w:pPr>
        <w:pStyle w:val="ListParagraph"/>
        <w:rPr>
          <w:b/>
        </w:rPr>
      </w:pPr>
    </w:p>
    <w:p w:rsidR="0018426A" w:rsidRDefault="0018426A" w:rsidP="00D92A97">
      <w:pPr>
        <w:pStyle w:val="ListParagraph"/>
        <w:rPr>
          <w:b/>
        </w:rPr>
      </w:pPr>
    </w:p>
    <w:p w:rsidR="0018426A" w:rsidRDefault="0018426A" w:rsidP="00D92A97">
      <w:pPr>
        <w:pStyle w:val="ListParagraph"/>
        <w:rPr>
          <w:b/>
        </w:rPr>
      </w:pPr>
    </w:p>
    <w:p w:rsidR="0018426A" w:rsidRDefault="0018426A" w:rsidP="00D92A97">
      <w:pPr>
        <w:pStyle w:val="ListParagraph"/>
        <w:rPr>
          <w:b/>
        </w:rPr>
      </w:pPr>
    </w:p>
    <w:p w:rsidR="0018426A" w:rsidRDefault="0018426A" w:rsidP="00D92A97">
      <w:pPr>
        <w:pStyle w:val="ListParagraph"/>
        <w:rPr>
          <w:b/>
        </w:rPr>
      </w:pPr>
    </w:p>
    <w:p w:rsidR="0018426A" w:rsidRDefault="0018426A" w:rsidP="00D92A97">
      <w:pPr>
        <w:pStyle w:val="ListParagraph"/>
        <w:rPr>
          <w:b/>
        </w:rPr>
      </w:pPr>
    </w:p>
    <w:p w:rsidR="0018426A" w:rsidRDefault="0018426A" w:rsidP="00D92A97">
      <w:pPr>
        <w:pStyle w:val="ListParagraph"/>
        <w:rPr>
          <w:b/>
        </w:rPr>
      </w:pPr>
    </w:p>
    <w:p w:rsidR="0018426A" w:rsidRDefault="0018426A" w:rsidP="00D92A97">
      <w:pPr>
        <w:pStyle w:val="ListParagraph"/>
        <w:rPr>
          <w:b/>
        </w:rPr>
      </w:pPr>
    </w:p>
    <w:p w:rsidR="0018426A" w:rsidRDefault="0018426A" w:rsidP="00D92A97">
      <w:pPr>
        <w:pStyle w:val="ListParagraph"/>
        <w:rPr>
          <w:b/>
        </w:rPr>
      </w:pPr>
    </w:p>
    <w:p w:rsidR="0018426A" w:rsidRDefault="0018426A" w:rsidP="00D92A97">
      <w:pPr>
        <w:pStyle w:val="ListParagraph"/>
        <w:rPr>
          <w:b/>
        </w:rPr>
      </w:pPr>
    </w:p>
    <w:p w:rsidR="0018426A" w:rsidRPr="0018426A" w:rsidRDefault="0018426A" w:rsidP="0018426A">
      <w:pPr>
        <w:rPr>
          <w:b/>
        </w:rPr>
      </w:pPr>
    </w:p>
    <w:p w:rsidR="0018426A" w:rsidRDefault="0018426A" w:rsidP="0018426A">
      <w:pPr>
        <w:pStyle w:val="ListParagraph"/>
      </w:pPr>
      <w:r>
        <w:t>References</w:t>
      </w:r>
    </w:p>
    <w:p w:rsidR="0018426A" w:rsidRDefault="0018426A" w:rsidP="0018426A">
      <w:pPr>
        <w:pStyle w:val="ListParagraph"/>
      </w:pPr>
    </w:p>
    <w:p w:rsidR="0018426A" w:rsidRDefault="0018426A" w:rsidP="0018426A">
      <w:pPr>
        <w:pStyle w:val="ListParagraph"/>
      </w:pPr>
      <w:r>
        <w:tab/>
        <w:t xml:space="preserve">AP Biology Investigative Labs: An Inquiry-Based Approach Student Manual. Investigation 8. The College </w:t>
      </w:r>
      <w:r>
        <w:tab/>
        <w:t>Board. New York, NY</w:t>
      </w:r>
    </w:p>
    <w:p w:rsidR="0018426A" w:rsidRDefault="0018426A" w:rsidP="0018426A">
      <w:pPr>
        <w:pStyle w:val="ListParagraph"/>
      </w:pPr>
    </w:p>
    <w:p w:rsidR="0018426A" w:rsidRDefault="0018426A" w:rsidP="0018426A">
      <w:pPr>
        <w:pStyle w:val="ListParagraph"/>
      </w:pPr>
      <w:r>
        <w:tab/>
        <w:t xml:space="preserve">Bacterial Transformation: </w:t>
      </w:r>
      <w:proofErr w:type="gramStart"/>
      <w:r>
        <w:t>Ampicillin  Resistance</w:t>
      </w:r>
      <w:proofErr w:type="gramEnd"/>
      <w:r>
        <w:t xml:space="preserve"> and the Lac Operon System. Carnegie Academy for </w:t>
      </w:r>
      <w:r>
        <w:tab/>
        <w:t>Science Education. Washington, D.C.</w:t>
      </w:r>
    </w:p>
    <w:p w:rsidR="0018426A" w:rsidRDefault="0018426A" w:rsidP="00D92A97">
      <w:pPr>
        <w:pStyle w:val="ListParagraph"/>
        <w:rPr>
          <w:b/>
        </w:rPr>
      </w:pPr>
    </w:p>
    <w:p w:rsidR="0018426A" w:rsidRPr="003E513D" w:rsidRDefault="0018426A" w:rsidP="0018426A">
      <w:pPr>
        <w:jc w:val="center"/>
        <w:rPr>
          <w:b/>
          <w:sz w:val="24"/>
        </w:rPr>
      </w:pPr>
      <w:r w:rsidRPr="003E513D">
        <w:rPr>
          <w:b/>
          <w:sz w:val="24"/>
        </w:rPr>
        <w:lastRenderedPageBreak/>
        <w:t>AP Biology: Bacterial Transformation</w:t>
      </w:r>
    </w:p>
    <w:p w:rsidR="0018426A" w:rsidRDefault="0018426A" w:rsidP="00D92A97">
      <w:pPr>
        <w:pStyle w:val="ListParagraph"/>
        <w:rPr>
          <w:b/>
        </w:rPr>
      </w:pPr>
    </w:p>
    <w:p w:rsidR="0006206E" w:rsidRPr="0018426A" w:rsidRDefault="0006206E" w:rsidP="00D92A97">
      <w:pPr>
        <w:pStyle w:val="ListParagraph"/>
        <w:rPr>
          <w:rFonts w:ascii="Bookman Old Style" w:hAnsi="Bookman Old Style"/>
          <w:b/>
        </w:rPr>
      </w:pPr>
      <w:r w:rsidRPr="0018426A">
        <w:rPr>
          <w:rFonts w:ascii="Bookman Old Style" w:hAnsi="Bookman Old Style"/>
          <w:b/>
        </w:rPr>
        <w:t>Results</w:t>
      </w:r>
    </w:p>
    <w:p w:rsidR="00AA6712" w:rsidRDefault="008D1B7B" w:rsidP="00656928">
      <w:pPr>
        <w:pStyle w:val="ListParagraph"/>
        <w:jc w:val="center"/>
      </w:pPr>
      <w:r>
        <w:t>Date T</w:t>
      </w:r>
      <w:r w:rsidR="00AA6712">
        <w:t>able 1: Drawings of bacteria on agar plates after 48 hours</w:t>
      </w:r>
    </w:p>
    <w:tbl>
      <w:tblPr>
        <w:tblStyle w:val="TableGrid"/>
        <w:tblW w:w="0" w:type="auto"/>
        <w:tblInd w:w="720" w:type="dxa"/>
        <w:tblLook w:val="04A0" w:firstRow="1" w:lastRow="0" w:firstColumn="1" w:lastColumn="0" w:noHBand="0" w:noVBand="1"/>
      </w:tblPr>
      <w:tblGrid>
        <w:gridCol w:w="5148"/>
        <w:gridCol w:w="5148"/>
      </w:tblGrid>
      <w:tr w:rsidR="00816733" w:rsidTr="00816733">
        <w:tc>
          <w:tcPr>
            <w:tcW w:w="5508" w:type="dxa"/>
          </w:tcPr>
          <w:p w:rsidR="00816733" w:rsidRDefault="00816733" w:rsidP="00816733">
            <w:pPr>
              <w:pStyle w:val="ListParagraph"/>
              <w:ind w:left="0"/>
              <w:jc w:val="center"/>
              <w:rPr>
                <w:i/>
              </w:rPr>
            </w:pPr>
            <w:r>
              <w:t xml:space="preserve">LB plate with non-transformed </w:t>
            </w:r>
            <w:r>
              <w:rPr>
                <w:i/>
              </w:rPr>
              <w:t>E. coli</w:t>
            </w:r>
          </w:p>
          <w:p w:rsidR="00816733" w:rsidRDefault="00816733" w:rsidP="00816733">
            <w:pPr>
              <w:pStyle w:val="ListParagraph"/>
              <w:ind w:left="0"/>
              <w:jc w:val="center"/>
              <w:rPr>
                <w:i/>
              </w:rPr>
            </w:pPr>
            <w:r>
              <w:rPr>
                <w:i/>
                <w:noProof/>
              </w:rPr>
              <mc:AlternateContent>
                <mc:Choice Requires="wps">
                  <w:drawing>
                    <wp:anchor distT="0" distB="0" distL="114300" distR="114300" simplePos="0" relativeHeight="251659264" behindDoc="0" locked="0" layoutInCell="1" allowOverlap="1" wp14:anchorId="2747D095" wp14:editId="0919AAA4">
                      <wp:simplePos x="0" y="0"/>
                      <wp:positionH relativeFrom="column">
                        <wp:posOffset>510540</wp:posOffset>
                      </wp:positionH>
                      <wp:positionV relativeFrom="paragraph">
                        <wp:posOffset>124403</wp:posOffset>
                      </wp:positionV>
                      <wp:extent cx="2481580" cy="2350770"/>
                      <wp:effectExtent l="0" t="0" r="13970" b="11430"/>
                      <wp:wrapNone/>
                      <wp:docPr id="3" name="Oval 3"/>
                      <wp:cNvGraphicFramePr/>
                      <a:graphic xmlns:a="http://schemas.openxmlformats.org/drawingml/2006/main">
                        <a:graphicData uri="http://schemas.microsoft.com/office/word/2010/wordprocessingShape">
                          <wps:wsp>
                            <wps:cNvSpPr/>
                            <wps:spPr>
                              <a:xfrm>
                                <a:off x="0" y="0"/>
                                <a:ext cx="2481580" cy="235077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A4B617" id="Oval 3" o:spid="_x0000_s1026" style="position:absolute;margin-left:40.2pt;margin-top:9.8pt;width:195.4pt;height:18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" fillcolor="white [3201]" strokecolor="black [3213]" strokeweight="2pt"/>
                  </w:pict>
                </mc:Fallback>
              </mc:AlternateContent>
            </w: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AA6712" w:rsidRPr="00AA6712" w:rsidRDefault="00AA6712" w:rsidP="00AA6712">
            <w:pPr>
              <w:pStyle w:val="ListParagraph"/>
              <w:ind w:left="0"/>
            </w:pPr>
          </w:p>
        </w:tc>
        <w:tc>
          <w:tcPr>
            <w:tcW w:w="5508" w:type="dxa"/>
          </w:tcPr>
          <w:p w:rsidR="00816733" w:rsidRDefault="00816733" w:rsidP="00816733">
            <w:pPr>
              <w:pStyle w:val="ListParagraph"/>
              <w:ind w:left="0"/>
              <w:jc w:val="center"/>
              <w:rPr>
                <w:i/>
              </w:rPr>
            </w:pPr>
            <w:r w:rsidRPr="00816733">
              <w:t>LB</w:t>
            </w:r>
            <w:r>
              <w:t>-amp</w:t>
            </w:r>
            <w:r w:rsidRPr="00816733">
              <w:t xml:space="preserve"> plate with non-transformed </w:t>
            </w:r>
            <w:r w:rsidRPr="00816733">
              <w:rPr>
                <w:i/>
              </w:rPr>
              <w:t>E. coli</w:t>
            </w:r>
          </w:p>
          <w:p w:rsidR="00816733" w:rsidRDefault="00816733" w:rsidP="00816733">
            <w:pPr>
              <w:pStyle w:val="ListParagraph"/>
              <w:ind w:left="0"/>
              <w:jc w:val="center"/>
              <w:rPr>
                <w:i/>
              </w:rPr>
            </w:pPr>
            <w:r>
              <w:rPr>
                <w:i/>
                <w:noProof/>
              </w:rPr>
              <mc:AlternateContent>
                <mc:Choice Requires="wps">
                  <w:drawing>
                    <wp:anchor distT="0" distB="0" distL="114300" distR="114300" simplePos="0" relativeHeight="251661312" behindDoc="0" locked="0" layoutInCell="1" allowOverlap="1" wp14:anchorId="38B40622" wp14:editId="6D5C14CD">
                      <wp:simplePos x="0" y="0"/>
                      <wp:positionH relativeFrom="column">
                        <wp:posOffset>279400</wp:posOffset>
                      </wp:positionH>
                      <wp:positionV relativeFrom="paragraph">
                        <wp:posOffset>120650</wp:posOffset>
                      </wp:positionV>
                      <wp:extent cx="2481580" cy="2350770"/>
                      <wp:effectExtent l="0" t="0" r="13970" b="11430"/>
                      <wp:wrapNone/>
                      <wp:docPr id="4" name="Oval 4"/>
                      <wp:cNvGraphicFramePr/>
                      <a:graphic xmlns:a="http://schemas.openxmlformats.org/drawingml/2006/main">
                        <a:graphicData uri="http://schemas.microsoft.com/office/word/2010/wordprocessingShape">
                          <wps:wsp>
                            <wps:cNvSpPr/>
                            <wps:spPr>
                              <a:xfrm>
                                <a:off x="0" y="0"/>
                                <a:ext cx="2481580" cy="235077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3DDA26" id="Oval 4" o:spid="_x0000_s1026" style="position:absolute;margin-left:22pt;margin-top:9.5pt;width:195.4pt;height:18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" fillcolor="white [3201]" strokecolor="black [3213]" strokeweight="2pt"/>
                  </w:pict>
                </mc:Fallback>
              </mc:AlternateContent>
            </w: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pPr>
          </w:p>
        </w:tc>
      </w:tr>
      <w:tr w:rsidR="00816733" w:rsidTr="00816733">
        <w:tc>
          <w:tcPr>
            <w:tcW w:w="5508" w:type="dxa"/>
          </w:tcPr>
          <w:p w:rsidR="00816733" w:rsidRDefault="00816733" w:rsidP="00816733">
            <w:pPr>
              <w:pStyle w:val="ListParagraph"/>
              <w:ind w:left="0"/>
              <w:jc w:val="center"/>
              <w:rPr>
                <w:i/>
              </w:rPr>
            </w:pPr>
            <w:r w:rsidRPr="00816733">
              <w:t xml:space="preserve">LB-amp plate with transformed </w:t>
            </w:r>
            <w:r w:rsidRPr="00816733">
              <w:rPr>
                <w:i/>
              </w:rPr>
              <w:t>E. coli</w:t>
            </w:r>
          </w:p>
          <w:p w:rsidR="00816733" w:rsidRDefault="00816733" w:rsidP="00816733">
            <w:pPr>
              <w:pStyle w:val="ListParagraph"/>
              <w:ind w:left="0"/>
              <w:jc w:val="center"/>
              <w:rPr>
                <w:i/>
              </w:rPr>
            </w:pPr>
            <w:r>
              <w:rPr>
                <w:i/>
                <w:noProof/>
              </w:rPr>
              <mc:AlternateContent>
                <mc:Choice Requires="wps">
                  <w:drawing>
                    <wp:anchor distT="0" distB="0" distL="114300" distR="114300" simplePos="0" relativeHeight="251663360" behindDoc="0" locked="0" layoutInCell="1" allowOverlap="1" wp14:anchorId="5DEDEC83" wp14:editId="0B9758C7">
                      <wp:simplePos x="0" y="0"/>
                      <wp:positionH relativeFrom="column">
                        <wp:posOffset>330200</wp:posOffset>
                      </wp:positionH>
                      <wp:positionV relativeFrom="paragraph">
                        <wp:posOffset>45720</wp:posOffset>
                      </wp:positionV>
                      <wp:extent cx="2481580" cy="2350770"/>
                      <wp:effectExtent l="0" t="0" r="13970" b="11430"/>
                      <wp:wrapNone/>
                      <wp:docPr id="5" name="Oval 5"/>
                      <wp:cNvGraphicFramePr/>
                      <a:graphic xmlns:a="http://schemas.openxmlformats.org/drawingml/2006/main">
                        <a:graphicData uri="http://schemas.microsoft.com/office/word/2010/wordprocessingShape">
                          <wps:wsp>
                            <wps:cNvSpPr/>
                            <wps:spPr>
                              <a:xfrm>
                                <a:off x="0" y="0"/>
                                <a:ext cx="2481580" cy="235077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36F4FB" id="Oval 5" o:spid="_x0000_s1026" style="position:absolute;margin-left:26pt;margin-top:3.6pt;width:195.4pt;height:18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" fillcolor="white [3201]" strokecolor="black [3213]" strokeweight="2pt"/>
                  </w:pict>
                </mc:Fallback>
              </mc:AlternateContent>
            </w: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pPr>
          </w:p>
        </w:tc>
        <w:tc>
          <w:tcPr>
            <w:tcW w:w="5508" w:type="dxa"/>
          </w:tcPr>
          <w:p w:rsidR="00816733" w:rsidRDefault="00816733" w:rsidP="00816733">
            <w:pPr>
              <w:pStyle w:val="ListParagraph"/>
              <w:ind w:left="0"/>
              <w:jc w:val="center"/>
              <w:rPr>
                <w:i/>
              </w:rPr>
            </w:pPr>
            <w:r>
              <w:t>LAX</w:t>
            </w:r>
            <w:r w:rsidRPr="00816733">
              <w:t xml:space="preserve"> plate with transformed </w:t>
            </w:r>
            <w:r w:rsidRPr="00816733">
              <w:rPr>
                <w:i/>
              </w:rPr>
              <w:t>E. coli</w:t>
            </w:r>
          </w:p>
          <w:p w:rsidR="00816733" w:rsidRDefault="00816733" w:rsidP="00816733">
            <w:pPr>
              <w:pStyle w:val="ListParagraph"/>
              <w:ind w:left="0"/>
              <w:jc w:val="center"/>
              <w:rPr>
                <w:i/>
              </w:rPr>
            </w:pPr>
            <w:r>
              <w:rPr>
                <w:i/>
                <w:noProof/>
              </w:rPr>
              <mc:AlternateContent>
                <mc:Choice Requires="wps">
                  <w:drawing>
                    <wp:anchor distT="0" distB="0" distL="114300" distR="114300" simplePos="0" relativeHeight="251665408" behindDoc="0" locked="0" layoutInCell="1" allowOverlap="1" wp14:anchorId="48356F15" wp14:editId="44F35996">
                      <wp:simplePos x="0" y="0"/>
                      <wp:positionH relativeFrom="column">
                        <wp:posOffset>279400</wp:posOffset>
                      </wp:positionH>
                      <wp:positionV relativeFrom="paragraph">
                        <wp:posOffset>45720</wp:posOffset>
                      </wp:positionV>
                      <wp:extent cx="2481580" cy="2350770"/>
                      <wp:effectExtent l="0" t="0" r="13970" b="11430"/>
                      <wp:wrapNone/>
                      <wp:docPr id="6" name="Oval 6"/>
                      <wp:cNvGraphicFramePr/>
                      <a:graphic xmlns:a="http://schemas.openxmlformats.org/drawingml/2006/main">
                        <a:graphicData uri="http://schemas.microsoft.com/office/word/2010/wordprocessingShape">
                          <wps:wsp>
                            <wps:cNvSpPr/>
                            <wps:spPr>
                              <a:xfrm>
                                <a:off x="0" y="0"/>
                                <a:ext cx="2481580" cy="235077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1A800C" id="Oval 6" o:spid="_x0000_s1026" style="position:absolute;margin-left:22pt;margin-top:3.6pt;width:195.4pt;height:18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" fillcolor="white [3201]" strokecolor="black [3213]" strokeweight="2pt"/>
                  </w:pict>
                </mc:Fallback>
              </mc:AlternateContent>
            </w: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rPr>
                <w:i/>
              </w:rPr>
            </w:pPr>
          </w:p>
          <w:p w:rsidR="00816733" w:rsidRDefault="00816733" w:rsidP="00816733">
            <w:pPr>
              <w:pStyle w:val="ListParagraph"/>
              <w:ind w:left="0"/>
              <w:jc w:val="center"/>
            </w:pPr>
          </w:p>
        </w:tc>
      </w:tr>
    </w:tbl>
    <w:p w:rsidR="0018426A" w:rsidRDefault="0018426A" w:rsidP="00AA6712">
      <w:pPr>
        <w:pStyle w:val="ListParagraph"/>
        <w:jc w:val="center"/>
      </w:pPr>
    </w:p>
    <w:p w:rsidR="0018426A" w:rsidRDefault="0018426A" w:rsidP="00AA6712">
      <w:pPr>
        <w:pStyle w:val="ListParagraph"/>
        <w:jc w:val="center"/>
      </w:pPr>
    </w:p>
    <w:p w:rsidR="0018426A" w:rsidRDefault="0018426A" w:rsidP="00AA6712">
      <w:pPr>
        <w:pStyle w:val="ListParagraph"/>
        <w:jc w:val="center"/>
      </w:pPr>
    </w:p>
    <w:p w:rsidR="0018426A" w:rsidRDefault="0018426A" w:rsidP="00AA6712">
      <w:pPr>
        <w:pStyle w:val="ListParagraph"/>
        <w:jc w:val="center"/>
      </w:pPr>
    </w:p>
    <w:p w:rsidR="0018426A" w:rsidRDefault="0018426A" w:rsidP="00AA6712">
      <w:pPr>
        <w:pStyle w:val="ListParagraph"/>
        <w:jc w:val="center"/>
      </w:pPr>
    </w:p>
    <w:p w:rsidR="0018426A" w:rsidRDefault="0018426A" w:rsidP="00AA6712">
      <w:pPr>
        <w:pStyle w:val="ListParagraph"/>
        <w:jc w:val="center"/>
      </w:pPr>
    </w:p>
    <w:p w:rsidR="0018426A" w:rsidRDefault="0018426A" w:rsidP="00AA6712">
      <w:pPr>
        <w:pStyle w:val="ListParagraph"/>
        <w:jc w:val="center"/>
      </w:pPr>
    </w:p>
    <w:p w:rsidR="0018426A" w:rsidRDefault="0018426A" w:rsidP="00AA6712">
      <w:pPr>
        <w:pStyle w:val="ListParagraph"/>
        <w:jc w:val="center"/>
      </w:pPr>
    </w:p>
    <w:p w:rsidR="0018426A" w:rsidRDefault="0018426A" w:rsidP="00AA6712">
      <w:pPr>
        <w:pStyle w:val="ListParagraph"/>
        <w:jc w:val="center"/>
      </w:pPr>
    </w:p>
    <w:p w:rsidR="0018426A" w:rsidRDefault="0018426A" w:rsidP="00AA6712">
      <w:pPr>
        <w:pStyle w:val="ListParagraph"/>
        <w:jc w:val="center"/>
      </w:pPr>
    </w:p>
    <w:p w:rsidR="0018426A" w:rsidRDefault="0018426A" w:rsidP="00AA6712">
      <w:pPr>
        <w:pStyle w:val="ListParagraph"/>
        <w:jc w:val="center"/>
      </w:pPr>
    </w:p>
    <w:p w:rsidR="0018426A" w:rsidRDefault="0018426A" w:rsidP="00AA6712">
      <w:pPr>
        <w:pStyle w:val="ListParagraph"/>
        <w:jc w:val="center"/>
      </w:pPr>
    </w:p>
    <w:p w:rsidR="0018426A" w:rsidRDefault="0018426A" w:rsidP="00AA6712">
      <w:pPr>
        <w:pStyle w:val="ListParagraph"/>
        <w:jc w:val="center"/>
      </w:pPr>
    </w:p>
    <w:p w:rsidR="0006206E" w:rsidRDefault="00AA6712" w:rsidP="00AA6712">
      <w:pPr>
        <w:pStyle w:val="ListParagraph"/>
        <w:jc w:val="center"/>
      </w:pPr>
      <w:r>
        <w:lastRenderedPageBreak/>
        <w:t>Data Table 2: Written descriptions of results</w:t>
      </w:r>
    </w:p>
    <w:p w:rsidR="00AA6712" w:rsidRDefault="00AA6712" w:rsidP="00D92A97">
      <w:pPr>
        <w:pStyle w:val="ListParagraph"/>
      </w:pPr>
    </w:p>
    <w:tbl>
      <w:tblPr>
        <w:tblStyle w:val="TableGrid"/>
        <w:tblW w:w="0" w:type="auto"/>
        <w:tblInd w:w="720" w:type="dxa"/>
        <w:tblLook w:val="04A0" w:firstRow="1" w:lastRow="0" w:firstColumn="1" w:lastColumn="0" w:noHBand="0" w:noVBand="1"/>
      </w:tblPr>
      <w:tblGrid>
        <w:gridCol w:w="4248"/>
        <w:gridCol w:w="6048"/>
      </w:tblGrid>
      <w:tr w:rsidR="00AA6712" w:rsidTr="00AA6712">
        <w:tc>
          <w:tcPr>
            <w:tcW w:w="4248" w:type="dxa"/>
          </w:tcPr>
          <w:p w:rsidR="00AA6712" w:rsidRDefault="00AA6712" w:rsidP="00D92A97">
            <w:pPr>
              <w:pStyle w:val="ListParagraph"/>
              <w:ind w:left="0"/>
            </w:pPr>
            <w:r>
              <w:t>Type of environment and bacteria</w:t>
            </w:r>
          </w:p>
        </w:tc>
        <w:tc>
          <w:tcPr>
            <w:tcW w:w="6048" w:type="dxa"/>
          </w:tcPr>
          <w:p w:rsidR="00AA6712" w:rsidRDefault="00AA6712" w:rsidP="00AA6712">
            <w:pPr>
              <w:pStyle w:val="ListParagraph"/>
              <w:ind w:left="0"/>
            </w:pPr>
            <w:r>
              <w:t>D</w:t>
            </w:r>
            <w:r w:rsidRPr="00AA6712">
              <w:t xml:space="preserve">escriptions of </w:t>
            </w:r>
            <w:r>
              <w:t>bacteria:</w:t>
            </w:r>
          </w:p>
          <w:p w:rsidR="00AA6712" w:rsidRDefault="00AA6712" w:rsidP="00AA6712">
            <w:pPr>
              <w:pStyle w:val="ListParagraph"/>
              <w:ind w:left="0"/>
            </w:pPr>
            <w:r>
              <w:t xml:space="preserve">What color are the bacterial colonies? How many bacterial colonies are on the plate? </w:t>
            </w:r>
          </w:p>
        </w:tc>
      </w:tr>
      <w:tr w:rsidR="00AA6712" w:rsidTr="00AA6712">
        <w:tc>
          <w:tcPr>
            <w:tcW w:w="4248" w:type="dxa"/>
          </w:tcPr>
          <w:p w:rsidR="00AA6712" w:rsidRDefault="00AA6712" w:rsidP="006838C6">
            <w:pPr>
              <w:pStyle w:val="ListParagraph"/>
              <w:spacing w:before="840" w:after="1080"/>
              <w:ind w:left="0"/>
              <w:contextualSpacing w:val="0"/>
            </w:pPr>
            <w:r w:rsidRPr="00AA6712">
              <w:t xml:space="preserve">LB plate with non-transformed </w:t>
            </w:r>
            <w:r w:rsidRPr="00AA6712">
              <w:rPr>
                <w:i/>
              </w:rPr>
              <w:t>E. coli</w:t>
            </w:r>
          </w:p>
        </w:tc>
        <w:tc>
          <w:tcPr>
            <w:tcW w:w="6048" w:type="dxa"/>
          </w:tcPr>
          <w:p w:rsidR="00AA6712" w:rsidRDefault="00AA6712" w:rsidP="006838C6">
            <w:pPr>
              <w:pStyle w:val="ListParagraph"/>
              <w:spacing w:before="840" w:after="1080"/>
              <w:ind w:left="0"/>
              <w:contextualSpacing w:val="0"/>
            </w:pPr>
          </w:p>
        </w:tc>
      </w:tr>
      <w:tr w:rsidR="00AA6712" w:rsidTr="00AA6712">
        <w:tc>
          <w:tcPr>
            <w:tcW w:w="4248" w:type="dxa"/>
          </w:tcPr>
          <w:p w:rsidR="00AA6712" w:rsidRPr="00AA6712" w:rsidRDefault="00AA6712" w:rsidP="006838C6">
            <w:pPr>
              <w:spacing w:before="840" w:after="1080"/>
              <w:rPr>
                <w:i/>
              </w:rPr>
            </w:pPr>
            <w:r>
              <w:t xml:space="preserve">LB-amp </w:t>
            </w:r>
            <w:r w:rsidRPr="00AA6712">
              <w:t xml:space="preserve">plate with non-transformed </w:t>
            </w:r>
            <w:r w:rsidRPr="00AA6712">
              <w:rPr>
                <w:i/>
              </w:rPr>
              <w:t>E. coli</w:t>
            </w:r>
          </w:p>
        </w:tc>
        <w:tc>
          <w:tcPr>
            <w:tcW w:w="6048" w:type="dxa"/>
          </w:tcPr>
          <w:p w:rsidR="00AA6712" w:rsidRDefault="00AA6712" w:rsidP="006838C6">
            <w:pPr>
              <w:pStyle w:val="ListParagraph"/>
              <w:spacing w:before="840" w:after="1080"/>
              <w:ind w:left="0"/>
              <w:contextualSpacing w:val="0"/>
            </w:pPr>
          </w:p>
        </w:tc>
      </w:tr>
      <w:tr w:rsidR="00AA6712" w:rsidTr="00AA6712">
        <w:tc>
          <w:tcPr>
            <w:tcW w:w="4248" w:type="dxa"/>
          </w:tcPr>
          <w:p w:rsidR="00AA6712" w:rsidRDefault="00AA6712" w:rsidP="006838C6">
            <w:pPr>
              <w:pStyle w:val="ListParagraph"/>
              <w:spacing w:before="840" w:after="1080"/>
              <w:ind w:left="0"/>
              <w:contextualSpacing w:val="0"/>
            </w:pPr>
            <w:r w:rsidRPr="00816733">
              <w:t xml:space="preserve">LB-amp plate with transformed </w:t>
            </w:r>
            <w:r w:rsidRPr="00816733">
              <w:rPr>
                <w:i/>
              </w:rPr>
              <w:t>E. coli</w:t>
            </w:r>
          </w:p>
        </w:tc>
        <w:tc>
          <w:tcPr>
            <w:tcW w:w="6048" w:type="dxa"/>
          </w:tcPr>
          <w:p w:rsidR="00AA6712" w:rsidRDefault="00AA6712" w:rsidP="006838C6">
            <w:pPr>
              <w:pStyle w:val="ListParagraph"/>
              <w:spacing w:before="840" w:after="1080"/>
              <w:ind w:left="0"/>
              <w:contextualSpacing w:val="0"/>
            </w:pPr>
          </w:p>
        </w:tc>
      </w:tr>
      <w:tr w:rsidR="00AA6712" w:rsidTr="00AA6712">
        <w:tc>
          <w:tcPr>
            <w:tcW w:w="4248" w:type="dxa"/>
          </w:tcPr>
          <w:p w:rsidR="00AA6712" w:rsidRPr="00AA6712" w:rsidRDefault="00AA6712" w:rsidP="006838C6">
            <w:pPr>
              <w:pStyle w:val="ListParagraph"/>
              <w:spacing w:before="840" w:after="1080"/>
              <w:ind w:left="0"/>
              <w:contextualSpacing w:val="0"/>
              <w:rPr>
                <w:i/>
              </w:rPr>
            </w:pPr>
            <w:r w:rsidRPr="00AA6712">
              <w:t>LAX plate with transformed</w:t>
            </w:r>
            <w:r w:rsidRPr="00AA6712">
              <w:rPr>
                <w:i/>
              </w:rPr>
              <w:t xml:space="preserve"> E. coli</w:t>
            </w:r>
          </w:p>
        </w:tc>
        <w:tc>
          <w:tcPr>
            <w:tcW w:w="6048" w:type="dxa"/>
          </w:tcPr>
          <w:p w:rsidR="00AA6712" w:rsidRDefault="00AA6712" w:rsidP="006838C6">
            <w:pPr>
              <w:pStyle w:val="ListParagraph"/>
              <w:spacing w:before="840" w:after="1080"/>
              <w:ind w:left="0"/>
              <w:contextualSpacing w:val="0"/>
            </w:pPr>
          </w:p>
        </w:tc>
      </w:tr>
    </w:tbl>
    <w:p w:rsidR="00AA6712" w:rsidRDefault="00AA6712" w:rsidP="00D92A97">
      <w:pPr>
        <w:pStyle w:val="ListParagraph"/>
      </w:pPr>
    </w:p>
    <w:p w:rsidR="00AA6712" w:rsidRDefault="00AA6712" w:rsidP="00D92A97">
      <w:pPr>
        <w:pStyle w:val="ListParagraph"/>
      </w:pPr>
    </w:p>
    <w:p w:rsidR="006838C6" w:rsidRDefault="006838C6" w:rsidP="00D92A97">
      <w:pPr>
        <w:pStyle w:val="ListParagraph"/>
      </w:pPr>
    </w:p>
    <w:p w:rsidR="006838C6" w:rsidRDefault="006838C6" w:rsidP="00D92A97">
      <w:pPr>
        <w:pStyle w:val="ListParagraph"/>
      </w:pPr>
    </w:p>
    <w:p w:rsidR="006838C6" w:rsidRDefault="006838C6" w:rsidP="00D92A97">
      <w:pPr>
        <w:pStyle w:val="ListParagraph"/>
      </w:pPr>
    </w:p>
    <w:p w:rsidR="006838C6" w:rsidRDefault="006838C6" w:rsidP="00D92A97">
      <w:pPr>
        <w:pStyle w:val="ListParagraph"/>
      </w:pPr>
    </w:p>
    <w:p w:rsidR="006838C6" w:rsidRDefault="006838C6" w:rsidP="00D92A97">
      <w:pPr>
        <w:pStyle w:val="ListParagraph"/>
      </w:pPr>
    </w:p>
    <w:p w:rsidR="006838C6" w:rsidRDefault="006838C6" w:rsidP="00D92A97">
      <w:pPr>
        <w:pStyle w:val="ListParagraph"/>
      </w:pPr>
    </w:p>
    <w:p w:rsidR="006838C6" w:rsidRDefault="006838C6" w:rsidP="00D92A97">
      <w:pPr>
        <w:pStyle w:val="ListParagraph"/>
      </w:pPr>
    </w:p>
    <w:p w:rsidR="006838C6" w:rsidRDefault="006838C6" w:rsidP="00D92A97">
      <w:pPr>
        <w:pStyle w:val="ListParagraph"/>
      </w:pPr>
    </w:p>
    <w:p w:rsidR="006838C6" w:rsidRDefault="006838C6" w:rsidP="00D92A97">
      <w:pPr>
        <w:pStyle w:val="ListParagraph"/>
      </w:pPr>
    </w:p>
    <w:p w:rsidR="006838C6" w:rsidRDefault="006838C6" w:rsidP="00D92A97">
      <w:pPr>
        <w:pStyle w:val="ListParagraph"/>
      </w:pPr>
    </w:p>
    <w:p w:rsidR="0006206E" w:rsidRDefault="0006206E" w:rsidP="00D92A97">
      <w:pPr>
        <w:pStyle w:val="ListParagraph"/>
      </w:pPr>
    </w:p>
    <w:p w:rsidR="000B46C7" w:rsidRPr="000B46C7" w:rsidRDefault="00D92A97" w:rsidP="000B46C7">
      <w:pPr>
        <w:pStyle w:val="ListParagraph"/>
        <w:jc w:val="center"/>
        <w:rPr>
          <w:b/>
        </w:rPr>
      </w:pPr>
      <w:r w:rsidRPr="000B46C7">
        <w:rPr>
          <w:b/>
        </w:rPr>
        <w:lastRenderedPageBreak/>
        <w:t>Calculating Transformation Efficiency</w:t>
      </w:r>
    </w:p>
    <w:p w:rsidR="000B46C7" w:rsidRPr="000B46C7" w:rsidRDefault="000B46C7" w:rsidP="000B46C7">
      <w:pPr>
        <w:pStyle w:val="ListParagraph"/>
        <w:ind w:left="0"/>
      </w:pPr>
      <w:r>
        <w:t>Calculating t</w:t>
      </w:r>
      <w:r w:rsidRPr="000B46C7">
        <w:t xml:space="preserve">ransformation </w:t>
      </w:r>
      <w:r>
        <w:t>e</w:t>
      </w:r>
      <w:r w:rsidRPr="000B46C7">
        <w:t>fficiency</w:t>
      </w:r>
      <w:r>
        <w:t xml:space="preserve"> gives you an indication of how effective you were in getting plasmids carrying new information into host bacterial cells. </w:t>
      </w:r>
    </w:p>
    <w:p w:rsidR="000B46C7" w:rsidRDefault="000B46C7" w:rsidP="00D92A97">
      <w:pPr>
        <w:pStyle w:val="ListParagraph"/>
      </w:pPr>
    </w:p>
    <w:p w:rsidR="00AA6712" w:rsidRDefault="00AA6712" w:rsidP="00D92A97">
      <w:pPr>
        <w:pStyle w:val="ListParagraph"/>
      </w:pPr>
      <w:r>
        <w:t xml:space="preserve">Transformation efficiency = </w:t>
      </w:r>
      <w:r>
        <w:tab/>
      </w:r>
      <w:r w:rsidRPr="00AA6712">
        <w:rPr>
          <w:u w:val="single"/>
        </w:rPr>
        <w:t>Total number of colonies growing on the agar plate</w:t>
      </w:r>
    </w:p>
    <w:p w:rsidR="00AA6712" w:rsidRDefault="00AA6712" w:rsidP="00D92A97">
      <w:pPr>
        <w:pStyle w:val="ListParagraph"/>
      </w:pPr>
      <w:r>
        <w:tab/>
      </w:r>
      <w:r>
        <w:tab/>
      </w:r>
      <w:r>
        <w:tab/>
      </w:r>
      <w:r>
        <w:tab/>
        <w:t>Amount of DNA spread on the agar plate (in µg)</w:t>
      </w:r>
    </w:p>
    <w:p w:rsidR="00AA6712" w:rsidRDefault="00AA6712" w:rsidP="00D92A97">
      <w:pPr>
        <w:pStyle w:val="ListParagraph"/>
      </w:pPr>
    </w:p>
    <w:p w:rsidR="000B46C7" w:rsidRDefault="000B46C7" w:rsidP="000B46C7">
      <w:pPr>
        <w:pStyle w:val="ListParagraph"/>
      </w:pPr>
    </w:p>
    <w:p w:rsidR="00D92A97" w:rsidRDefault="00AA6712" w:rsidP="000B46C7">
      <w:pPr>
        <w:pStyle w:val="ListParagraph"/>
        <w:numPr>
          <w:ilvl w:val="3"/>
          <w:numId w:val="1"/>
        </w:numPr>
        <w:ind w:left="1080"/>
      </w:pPr>
      <w:r>
        <w:t>Calculate</w:t>
      </w:r>
      <w:r w:rsidR="000B46C7">
        <w:t xml:space="preserve"> the total number of transformed cells</w:t>
      </w:r>
    </w:p>
    <w:p w:rsidR="000B46C7" w:rsidRDefault="000B46C7" w:rsidP="000B46C7">
      <w:pPr>
        <w:pStyle w:val="ListParagraph"/>
        <w:numPr>
          <w:ilvl w:val="3"/>
          <w:numId w:val="1"/>
        </w:numPr>
        <w:ind w:left="1080"/>
      </w:pPr>
      <w:r>
        <w:t>Calculate the amount of plasmid DNA in the bacterial cells spread on the LB/amp plate</w:t>
      </w:r>
    </w:p>
    <w:p w:rsidR="00D92A97" w:rsidRDefault="00D92A97" w:rsidP="00D92A97">
      <w:pPr>
        <w:pStyle w:val="ListParagraph"/>
      </w:pPr>
    </w:p>
    <w:p w:rsidR="0018426A" w:rsidRDefault="0018426A" w:rsidP="00D92A97">
      <w:pPr>
        <w:pStyle w:val="ListParagraph"/>
      </w:pPr>
    </w:p>
    <w:p w:rsidR="0018426A" w:rsidRDefault="0018426A" w:rsidP="00D92A97">
      <w:pPr>
        <w:pStyle w:val="ListParagraph"/>
      </w:pPr>
    </w:p>
    <w:sectPr w:rsidR="0018426A" w:rsidSect="003E513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C3582"/>
    <w:multiLevelType w:val="hybridMultilevel"/>
    <w:tmpl w:val="E0361B1A"/>
    <w:lvl w:ilvl="0" w:tplc="23B2D134">
      <w:start w:val="1"/>
      <w:numFmt w:val="bullet"/>
      <w:lvlText w:val=""/>
      <w:lvlJc w:val="left"/>
      <w:pPr>
        <w:ind w:left="720" w:hanging="360"/>
      </w:pPr>
      <w:rPr>
        <w:rFonts w:ascii="Symbol" w:hAnsi="Symbol" w:hint="default"/>
      </w:rPr>
    </w:lvl>
    <w:lvl w:ilvl="1" w:tplc="889078B6">
      <w:start w:val="1"/>
      <w:numFmt w:val="lowerLetter"/>
      <w:lvlText w:val="%2."/>
      <w:lvlJc w:val="left"/>
      <w:pPr>
        <w:ind w:left="1260" w:hanging="360"/>
      </w:pPr>
      <w:rPr>
        <w:rFonts w:hint="default"/>
      </w:rPr>
    </w:lvl>
    <w:lvl w:ilvl="2" w:tplc="04090005">
      <w:start w:val="1"/>
      <w:numFmt w:val="bullet"/>
      <w:lvlText w:val=""/>
      <w:lvlJc w:val="left"/>
      <w:pPr>
        <w:ind w:left="1440" w:hanging="360"/>
      </w:pPr>
      <w:rPr>
        <w:rFonts w:ascii="Wingdings" w:hAnsi="Wingdings" w:hint="default"/>
      </w:rPr>
    </w:lvl>
    <w:lvl w:ilvl="3" w:tplc="048827C0">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55F1D"/>
    <w:multiLevelType w:val="hybridMultilevel"/>
    <w:tmpl w:val="A1B8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005A57"/>
    <w:multiLevelType w:val="hybridMultilevel"/>
    <w:tmpl w:val="3684E8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4A4E1B"/>
    <w:multiLevelType w:val="hybridMultilevel"/>
    <w:tmpl w:val="B73E5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842EA8"/>
    <w:multiLevelType w:val="hybridMultilevel"/>
    <w:tmpl w:val="8C562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26657C"/>
    <w:multiLevelType w:val="hybridMultilevel"/>
    <w:tmpl w:val="7AAEC5A8"/>
    <w:lvl w:ilvl="0" w:tplc="889078B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69F"/>
    <w:rsid w:val="00006B2A"/>
    <w:rsid w:val="0003621D"/>
    <w:rsid w:val="00044FC2"/>
    <w:rsid w:val="0006206E"/>
    <w:rsid w:val="00065C6A"/>
    <w:rsid w:val="000B46C7"/>
    <w:rsid w:val="000C7720"/>
    <w:rsid w:val="001776EB"/>
    <w:rsid w:val="0018426A"/>
    <w:rsid w:val="0019313F"/>
    <w:rsid w:val="00243A49"/>
    <w:rsid w:val="00243D4D"/>
    <w:rsid w:val="00283148"/>
    <w:rsid w:val="0032696D"/>
    <w:rsid w:val="003A62A4"/>
    <w:rsid w:val="003E513D"/>
    <w:rsid w:val="004D6E82"/>
    <w:rsid w:val="00521018"/>
    <w:rsid w:val="0065669F"/>
    <w:rsid w:val="00656928"/>
    <w:rsid w:val="00673A53"/>
    <w:rsid w:val="006838C6"/>
    <w:rsid w:val="0079752A"/>
    <w:rsid w:val="007C69B8"/>
    <w:rsid w:val="00816733"/>
    <w:rsid w:val="0082491D"/>
    <w:rsid w:val="008B1049"/>
    <w:rsid w:val="008D1B7B"/>
    <w:rsid w:val="00AA6712"/>
    <w:rsid w:val="00B472C9"/>
    <w:rsid w:val="00BB3441"/>
    <w:rsid w:val="00BB5626"/>
    <w:rsid w:val="00BF1B72"/>
    <w:rsid w:val="00C018B5"/>
    <w:rsid w:val="00C224A3"/>
    <w:rsid w:val="00C26BA7"/>
    <w:rsid w:val="00C8243E"/>
    <w:rsid w:val="00CC2766"/>
    <w:rsid w:val="00D92A97"/>
    <w:rsid w:val="00DC04EF"/>
    <w:rsid w:val="00E53E80"/>
    <w:rsid w:val="00EC225E"/>
    <w:rsid w:val="00F44ACB"/>
    <w:rsid w:val="00F75855"/>
    <w:rsid w:val="00FE0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637585-89FD-41DA-89A5-7156B0146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69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69B8"/>
    <w:pPr>
      <w:ind w:left="720"/>
      <w:contextualSpacing/>
    </w:pPr>
  </w:style>
  <w:style w:type="paragraph" w:styleId="BalloonText">
    <w:name w:val="Balloon Text"/>
    <w:basedOn w:val="Normal"/>
    <w:link w:val="BalloonTextChar"/>
    <w:uiPriority w:val="99"/>
    <w:semiHidden/>
    <w:unhideWhenUsed/>
    <w:rsid w:val="00F44A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ACB"/>
    <w:rPr>
      <w:rFonts w:ascii="Tahoma" w:hAnsi="Tahoma" w:cs="Tahoma"/>
      <w:sz w:val="16"/>
      <w:szCs w:val="16"/>
    </w:rPr>
  </w:style>
  <w:style w:type="table" w:styleId="TableGrid">
    <w:name w:val="Table Grid"/>
    <w:basedOn w:val="TableNormal"/>
    <w:uiPriority w:val="59"/>
    <w:rsid w:val="00816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BF1B72"/>
  </w:style>
  <w:style w:type="character" w:styleId="Hyperlink">
    <w:name w:val="Hyperlink"/>
    <w:basedOn w:val="DefaultParagraphFont"/>
    <w:uiPriority w:val="99"/>
    <w:semiHidden/>
    <w:unhideWhenUsed/>
    <w:rsid w:val="00BF1B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293265">
      <w:bodyDiv w:val="1"/>
      <w:marLeft w:val="0"/>
      <w:marRight w:val="0"/>
      <w:marTop w:val="0"/>
      <w:marBottom w:val="0"/>
      <w:divBdr>
        <w:top w:val="none" w:sz="0" w:space="0" w:color="auto"/>
        <w:left w:val="none" w:sz="0" w:space="0" w:color="auto"/>
        <w:bottom w:val="none" w:sz="0" w:space="0" w:color="auto"/>
        <w:right w:val="none" w:sz="0" w:space="0" w:color="auto"/>
      </w:divBdr>
      <w:divsChild>
        <w:div w:id="12914753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3666455">
              <w:marLeft w:val="0"/>
              <w:marRight w:val="0"/>
              <w:marTop w:val="0"/>
              <w:marBottom w:val="0"/>
              <w:divBdr>
                <w:top w:val="none" w:sz="0" w:space="0" w:color="auto"/>
                <w:left w:val="none" w:sz="0" w:space="0" w:color="auto"/>
                <w:bottom w:val="none" w:sz="0" w:space="0" w:color="auto"/>
                <w:right w:val="none" w:sz="0" w:space="0" w:color="auto"/>
              </w:divBdr>
              <w:divsChild>
                <w:div w:id="331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8</Pages>
  <Words>1356</Words>
  <Characters>7732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15</cp:revision>
  <cp:lastPrinted>2015-02-02T12:28:00Z</cp:lastPrinted>
  <dcterms:created xsi:type="dcterms:W3CDTF">2015-01-29T13:33:00Z</dcterms:created>
  <dcterms:modified xsi:type="dcterms:W3CDTF">2015-02-02T15:49:00Z</dcterms:modified>
</cp:coreProperties>
</file>